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4BAE">
      <w:pPr>
        <w:pStyle w:val="6"/>
        <w:keepNext w:val="0"/>
        <w:keepLines w:val="0"/>
        <w:widowControl/>
        <w:suppressLineNumbers w:val="0"/>
        <w:shd w:val="clear" w:color="auto" w:fill="FFFFFF"/>
        <w:spacing w:before="0" w:beforeAutospacing="0"/>
        <w:ind w:left="0" w:firstLine="0"/>
        <w:jc w:val="center"/>
        <w:rPr>
          <w:sz w:val="36"/>
          <w:szCs w:val="36"/>
          <w:highlight w:val="none"/>
        </w:rPr>
      </w:pPr>
      <w:r>
        <w:rPr>
          <w:rStyle w:val="10"/>
          <w:rFonts w:hint="eastAsia" w:ascii="仿宋" w:hAnsi="仿宋" w:eastAsia="仿宋" w:cs="仿宋"/>
          <w:b/>
          <w:bCs/>
          <w:i w:val="0"/>
          <w:iCs w:val="0"/>
          <w:caps w:val="0"/>
          <w:color w:val="000000"/>
          <w:spacing w:val="0"/>
          <w:sz w:val="36"/>
          <w:szCs w:val="36"/>
          <w:highlight w:val="none"/>
          <w:shd w:val="clear" w:color="auto" w:fill="FFFFFF"/>
          <w:lang w:val="en-US" w:eastAsia="zh-CN"/>
        </w:rPr>
        <w:t>造价咨询服务</w:t>
      </w:r>
      <w:r>
        <w:rPr>
          <w:rStyle w:val="10"/>
          <w:rFonts w:hint="eastAsia" w:ascii="仿宋" w:hAnsi="仿宋" w:eastAsia="仿宋" w:cs="仿宋"/>
          <w:b/>
          <w:bCs/>
          <w:i w:val="0"/>
          <w:iCs w:val="0"/>
          <w:caps w:val="0"/>
          <w:color w:val="000000"/>
          <w:spacing w:val="0"/>
          <w:sz w:val="36"/>
          <w:szCs w:val="36"/>
          <w:highlight w:val="none"/>
          <w:shd w:val="clear" w:color="auto" w:fill="FFFFFF"/>
        </w:rPr>
        <w:t>标段</w:t>
      </w:r>
      <w:r>
        <w:rPr>
          <w:rStyle w:val="10"/>
          <w:rFonts w:hint="eastAsia" w:ascii="仿宋" w:hAnsi="仿宋" w:eastAsia="仿宋" w:cs="仿宋"/>
          <w:b/>
          <w:bCs/>
          <w:i w:val="0"/>
          <w:iCs w:val="0"/>
          <w:caps w:val="0"/>
          <w:color w:val="000000"/>
          <w:spacing w:val="0"/>
          <w:sz w:val="36"/>
          <w:szCs w:val="36"/>
          <w:highlight w:val="none"/>
          <w:shd w:val="clear" w:color="auto" w:fill="FFFFFF"/>
          <w:lang w:val="en-US" w:eastAsia="zh-CN"/>
        </w:rPr>
        <w:t>现场评分标准表</w:t>
      </w:r>
    </w:p>
    <w:tbl>
      <w:tblPr>
        <w:tblStyle w:val="8"/>
        <w:tblW w:w="10350" w:type="dxa"/>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827"/>
        <w:gridCol w:w="5932"/>
        <w:gridCol w:w="641"/>
        <w:gridCol w:w="1180"/>
      </w:tblGrid>
      <w:tr w14:paraId="0146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0" w:type="dxa"/>
            <w:noWrap w:val="0"/>
            <w:vAlign w:val="center"/>
          </w:tcPr>
          <w:p w14:paraId="729463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序号</w:t>
            </w:r>
          </w:p>
        </w:tc>
        <w:tc>
          <w:tcPr>
            <w:tcW w:w="1827" w:type="dxa"/>
            <w:noWrap w:val="0"/>
            <w:vAlign w:val="center"/>
          </w:tcPr>
          <w:p w14:paraId="1C9DCF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评分项目</w:t>
            </w:r>
          </w:p>
        </w:tc>
        <w:tc>
          <w:tcPr>
            <w:tcW w:w="5932" w:type="dxa"/>
            <w:noWrap w:val="0"/>
            <w:vAlign w:val="center"/>
          </w:tcPr>
          <w:p w14:paraId="7F5554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评分标准</w:t>
            </w:r>
          </w:p>
        </w:tc>
        <w:tc>
          <w:tcPr>
            <w:tcW w:w="641" w:type="dxa"/>
            <w:noWrap w:val="0"/>
            <w:vAlign w:val="center"/>
          </w:tcPr>
          <w:p w14:paraId="33E835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得分</w:t>
            </w:r>
          </w:p>
        </w:tc>
        <w:tc>
          <w:tcPr>
            <w:tcW w:w="1180" w:type="dxa"/>
            <w:noWrap w:val="0"/>
            <w:vAlign w:val="center"/>
          </w:tcPr>
          <w:p w14:paraId="343CD7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得分依据</w:t>
            </w:r>
          </w:p>
        </w:tc>
      </w:tr>
      <w:tr w14:paraId="6DF2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770" w:type="dxa"/>
            <w:noWrap w:val="0"/>
            <w:vAlign w:val="center"/>
          </w:tcPr>
          <w:p w14:paraId="4DA4A3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p w14:paraId="794CBE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1</w:t>
            </w:r>
          </w:p>
        </w:tc>
        <w:tc>
          <w:tcPr>
            <w:tcW w:w="1827" w:type="dxa"/>
            <w:noWrap w:val="0"/>
            <w:vAlign w:val="center"/>
          </w:tcPr>
          <w:p w14:paraId="39340E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p w14:paraId="6E9003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工程造价咨询项目业绩（20分）</w:t>
            </w:r>
          </w:p>
        </w:tc>
        <w:tc>
          <w:tcPr>
            <w:tcW w:w="5932" w:type="dxa"/>
            <w:noWrap w:val="0"/>
            <w:vAlign w:val="center"/>
          </w:tcPr>
          <w:p w14:paraId="0EF8F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eastAsia="zh-CN"/>
              </w:rPr>
            </w:pPr>
            <w:r>
              <w:rPr>
                <w:rFonts w:hint="eastAsia" w:ascii="仿宋" w:hAnsi="仿宋" w:eastAsia="仿宋" w:cs="仿宋"/>
                <w:i w:val="0"/>
                <w:iCs w:val="0"/>
                <w:caps w:val="0"/>
                <w:color w:val="000000"/>
                <w:spacing w:val="8"/>
                <w:sz w:val="24"/>
                <w:szCs w:val="24"/>
                <w:shd w:val="clear" w:color="auto" w:fill="FFFFFF"/>
              </w:rPr>
              <w:t>（1）最近一年度内（</w:t>
            </w:r>
            <w:r>
              <w:rPr>
                <w:rFonts w:hint="eastAsia" w:ascii="仿宋" w:hAnsi="仿宋" w:eastAsia="仿宋" w:cs="仿宋"/>
                <w:i w:val="0"/>
                <w:iCs w:val="0"/>
                <w:caps w:val="0"/>
                <w:color w:val="000000"/>
                <w:spacing w:val="8"/>
                <w:sz w:val="24"/>
                <w:szCs w:val="24"/>
                <w:shd w:val="clear" w:color="auto" w:fill="FFFFFF"/>
                <w:lang w:val="en-US" w:eastAsia="zh-CN"/>
              </w:rPr>
              <w:t>2025</w:t>
            </w:r>
            <w:r>
              <w:rPr>
                <w:rFonts w:hint="eastAsia" w:ascii="仿宋" w:hAnsi="仿宋" w:eastAsia="仿宋" w:cs="仿宋"/>
                <w:i w:val="0"/>
                <w:iCs w:val="0"/>
                <w:caps w:val="0"/>
                <w:color w:val="000000"/>
                <w:spacing w:val="8"/>
                <w:sz w:val="24"/>
                <w:szCs w:val="24"/>
                <w:shd w:val="clear" w:color="auto" w:fill="FFFFFF"/>
              </w:rPr>
              <w:t>年）工程</w:t>
            </w:r>
            <w:r>
              <w:rPr>
                <w:rFonts w:hint="eastAsia" w:ascii="仿宋" w:hAnsi="仿宋" w:eastAsia="仿宋" w:cs="仿宋"/>
                <w:i w:val="0"/>
                <w:iCs w:val="0"/>
                <w:caps w:val="0"/>
                <w:color w:val="000000"/>
                <w:spacing w:val="8"/>
                <w:sz w:val="24"/>
                <w:szCs w:val="24"/>
                <w:shd w:val="clear" w:color="auto" w:fill="FFFFFF"/>
                <w:lang w:val="en-US" w:eastAsia="zh-CN"/>
              </w:rPr>
              <w:t>造价咨询</w:t>
            </w:r>
            <w:r>
              <w:rPr>
                <w:rFonts w:hint="eastAsia" w:ascii="仿宋" w:hAnsi="仿宋" w:eastAsia="仿宋" w:cs="仿宋"/>
                <w:i w:val="0"/>
                <w:iCs w:val="0"/>
                <w:caps w:val="0"/>
                <w:color w:val="000000"/>
                <w:spacing w:val="8"/>
                <w:sz w:val="24"/>
                <w:szCs w:val="24"/>
                <w:shd w:val="clear" w:color="auto" w:fill="FFFFFF"/>
              </w:rPr>
              <w:t>项目≥</w:t>
            </w:r>
            <w:r>
              <w:rPr>
                <w:rFonts w:hint="eastAsia" w:ascii="仿宋" w:hAnsi="仿宋" w:eastAsia="仿宋" w:cs="仿宋"/>
                <w:i w:val="0"/>
                <w:iCs w:val="0"/>
                <w:caps w:val="0"/>
                <w:color w:val="000000"/>
                <w:spacing w:val="8"/>
                <w:sz w:val="24"/>
                <w:szCs w:val="24"/>
                <w:shd w:val="clear" w:color="auto" w:fill="FFFFFF"/>
                <w:lang w:val="en-US" w:eastAsia="zh-CN"/>
              </w:rPr>
              <w:t>10</w:t>
            </w:r>
            <w:r>
              <w:rPr>
                <w:rFonts w:hint="eastAsia" w:ascii="仿宋" w:hAnsi="仿宋" w:eastAsia="仿宋" w:cs="仿宋"/>
                <w:i w:val="0"/>
                <w:iCs w:val="0"/>
                <w:caps w:val="0"/>
                <w:color w:val="000000"/>
                <w:spacing w:val="8"/>
                <w:sz w:val="24"/>
                <w:szCs w:val="24"/>
                <w:shd w:val="clear" w:color="auto" w:fill="FFFFFF"/>
              </w:rPr>
              <w:t>个</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得15分</w:t>
            </w:r>
            <w:r>
              <w:rPr>
                <w:rFonts w:hint="eastAsia" w:ascii="仿宋" w:hAnsi="仿宋" w:eastAsia="仿宋" w:cs="仿宋"/>
                <w:i w:val="0"/>
                <w:iCs w:val="0"/>
                <w:caps w:val="0"/>
                <w:color w:val="000000"/>
                <w:spacing w:val="8"/>
                <w:sz w:val="24"/>
                <w:szCs w:val="24"/>
                <w:shd w:val="clear" w:color="auto" w:fill="FFFFFF"/>
                <w:lang w:eastAsia="zh-CN"/>
              </w:rPr>
              <w:t>。</w:t>
            </w:r>
          </w:p>
          <w:p w14:paraId="3369E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eastAsia="zh-CN"/>
              </w:rPr>
            </w:pPr>
            <w:r>
              <w:rPr>
                <w:rFonts w:hint="eastAsia" w:ascii="仿宋" w:hAnsi="仿宋" w:eastAsia="仿宋" w:cs="仿宋"/>
                <w:i w:val="0"/>
                <w:iCs w:val="0"/>
                <w:caps w:val="0"/>
                <w:color w:val="000000"/>
                <w:spacing w:val="8"/>
                <w:sz w:val="24"/>
                <w:szCs w:val="24"/>
                <w:shd w:val="clear" w:color="auto" w:fill="FFFFFF"/>
              </w:rPr>
              <w:t>（2）</w:t>
            </w:r>
            <w:r>
              <w:rPr>
                <w:rFonts w:hint="eastAsia" w:ascii="仿宋" w:hAnsi="仿宋" w:eastAsia="仿宋" w:cs="仿宋"/>
                <w:i w:val="0"/>
                <w:iCs w:val="0"/>
                <w:caps w:val="0"/>
                <w:color w:val="000000"/>
                <w:spacing w:val="8"/>
                <w:sz w:val="24"/>
                <w:szCs w:val="24"/>
                <w:shd w:val="clear" w:color="auto" w:fill="FFFFFF"/>
                <w:lang w:val="en-US" w:eastAsia="zh-CN"/>
              </w:rPr>
              <w:t>5</w:t>
            </w:r>
            <w:r>
              <w:rPr>
                <w:rFonts w:hint="eastAsia" w:ascii="仿宋" w:hAnsi="仿宋" w:eastAsia="仿宋" w:cs="仿宋"/>
                <w:i w:val="0"/>
                <w:iCs w:val="0"/>
                <w:caps w:val="0"/>
                <w:color w:val="000000"/>
                <w:spacing w:val="8"/>
                <w:sz w:val="24"/>
                <w:szCs w:val="24"/>
                <w:shd w:val="clear" w:color="auto" w:fill="FFFFFF"/>
              </w:rPr>
              <w:t>个</w:t>
            </w:r>
            <w:r>
              <w:rPr>
                <w:rFonts w:hint="eastAsia" w:ascii="仿宋" w:hAnsi="仿宋" w:eastAsia="仿宋" w:cs="仿宋"/>
                <w:i w:val="0"/>
                <w:iCs w:val="0"/>
                <w:caps w:val="0"/>
                <w:color w:val="000000"/>
                <w:spacing w:val="8"/>
                <w:sz w:val="24"/>
                <w:szCs w:val="24"/>
                <w:shd w:val="clear" w:color="auto" w:fill="FFFFFF"/>
                <w:lang w:val="en-US" w:eastAsia="zh-CN"/>
              </w:rPr>
              <w:t>≤</w:t>
            </w:r>
            <w:r>
              <w:rPr>
                <w:rFonts w:hint="eastAsia" w:ascii="仿宋" w:hAnsi="仿宋" w:eastAsia="仿宋" w:cs="仿宋"/>
                <w:i w:val="0"/>
                <w:iCs w:val="0"/>
                <w:caps w:val="0"/>
                <w:color w:val="000000"/>
                <w:spacing w:val="8"/>
                <w:sz w:val="24"/>
                <w:szCs w:val="24"/>
                <w:shd w:val="clear" w:color="auto" w:fill="FFFFFF"/>
              </w:rPr>
              <w:t>最近一年度内（</w:t>
            </w:r>
            <w:r>
              <w:rPr>
                <w:rFonts w:hint="eastAsia" w:ascii="仿宋" w:hAnsi="仿宋" w:eastAsia="仿宋" w:cs="仿宋"/>
                <w:i w:val="0"/>
                <w:iCs w:val="0"/>
                <w:caps w:val="0"/>
                <w:color w:val="000000"/>
                <w:spacing w:val="8"/>
                <w:sz w:val="24"/>
                <w:szCs w:val="24"/>
                <w:shd w:val="clear" w:color="auto" w:fill="FFFFFF"/>
                <w:lang w:val="en-US" w:eastAsia="zh-CN"/>
              </w:rPr>
              <w:t>2025</w:t>
            </w:r>
            <w:r>
              <w:rPr>
                <w:rFonts w:hint="eastAsia" w:ascii="仿宋" w:hAnsi="仿宋" w:eastAsia="仿宋" w:cs="仿宋"/>
                <w:i w:val="0"/>
                <w:iCs w:val="0"/>
                <w:caps w:val="0"/>
                <w:color w:val="000000"/>
                <w:spacing w:val="8"/>
                <w:sz w:val="24"/>
                <w:szCs w:val="24"/>
                <w:shd w:val="clear" w:color="auto" w:fill="FFFFFF"/>
              </w:rPr>
              <w:t>年）工程</w:t>
            </w:r>
            <w:r>
              <w:rPr>
                <w:rFonts w:hint="eastAsia" w:ascii="仿宋" w:hAnsi="仿宋" w:eastAsia="仿宋" w:cs="仿宋"/>
                <w:i w:val="0"/>
                <w:iCs w:val="0"/>
                <w:caps w:val="0"/>
                <w:color w:val="000000"/>
                <w:spacing w:val="8"/>
                <w:sz w:val="24"/>
                <w:szCs w:val="24"/>
                <w:shd w:val="clear" w:color="auto" w:fill="FFFFFF"/>
                <w:lang w:val="en-US" w:eastAsia="zh-CN"/>
              </w:rPr>
              <w:t>造价咨询</w:t>
            </w:r>
            <w:r>
              <w:rPr>
                <w:rFonts w:hint="eastAsia" w:ascii="仿宋" w:hAnsi="仿宋" w:eastAsia="仿宋" w:cs="仿宋"/>
                <w:i w:val="0"/>
                <w:iCs w:val="0"/>
                <w:caps w:val="0"/>
                <w:color w:val="000000"/>
                <w:spacing w:val="8"/>
                <w:sz w:val="24"/>
                <w:szCs w:val="24"/>
                <w:shd w:val="clear" w:color="auto" w:fill="FFFFFF"/>
              </w:rPr>
              <w:t>项目</w:t>
            </w:r>
            <w:r>
              <w:rPr>
                <w:rFonts w:hint="eastAsia" w:ascii="仿宋" w:hAnsi="仿宋" w:eastAsia="仿宋" w:cs="仿宋"/>
                <w:i w:val="0"/>
                <w:iCs w:val="0"/>
                <w:caps w:val="0"/>
                <w:color w:val="000000"/>
                <w:spacing w:val="8"/>
                <w:sz w:val="24"/>
                <w:szCs w:val="24"/>
                <w:shd w:val="clear" w:color="auto" w:fill="FFFFFF"/>
                <w:lang w:val="en-US" w:eastAsia="zh-CN"/>
              </w:rPr>
              <w:t>＜10</w:t>
            </w:r>
            <w:r>
              <w:rPr>
                <w:rFonts w:hint="eastAsia" w:ascii="仿宋" w:hAnsi="仿宋" w:eastAsia="仿宋" w:cs="仿宋"/>
                <w:i w:val="0"/>
                <w:iCs w:val="0"/>
                <w:caps w:val="0"/>
                <w:color w:val="000000"/>
                <w:spacing w:val="8"/>
                <w:sz w:val="24"/>
                <w:szCs w:val="24"/>
                <w:shd w:val="clear" w:color="auto" w:fill="FFFFFF"/>
              </w:rPr>
              <w:t>个</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得10分</w:t>
            </w:r>
            <w:r>
              <w:rPr>
                <w:rFonts w:hint="eastAsia" w:ascii="仿宋" w:hAnsi="仿宋" w:eastAsia="仿宋" w:cs="仿宋"/>
                <w:i w:val="0"/>
                <w:iCs w:val="0"/>
                <w:caps w:val="0"/>
                <w:color w:val="000000"/>
                <w:spacing w:val="8"/>
                <w:sz w:val="24"/>
                <w:szCs w:val="24"/>
                <w:shd w:val="clear" w:color="auto" w:fill="FFFFFF"/>
                <w:lang w:eastAsia="zh-CN"/>
              </w:rPr>
              <w:t>。</w:t>
            </w:r>
          </w:p>
          <w:p w14:paraId="381CF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eastAsia="zh-CN"/>
              </w:rPr>
            </w:pP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3</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最近一年度内（</w:t>
            </w:r>
            <w:r>
              <w:rPr>
                <w:rFonts w:hint="eastAsia" w:ascii="仿宋" w:hAnsi="仿宋" w:eastAsia="仿宋" w:cs="仿宋"/>
                <w:i w:val="0"/>
                <w:iCs w:val="0"/>
                <w:caps w:val="0"/>
                <w:color w:val="000000"/>
                <w:spacing w:val="8"/>
                <w:sz w:val="24"/>
                <w:szCs w:val="24"/>
                <w:shd w:val="clear" w:color="auto" w:fill="FFFFFF"/>
                <w:lang w:val="en-US" w:eastAsia="zh-CN"/>
              </w:rPr>
              <w:t>2025</w:t>
            </w:r>
            <w:r>
              <w:rPr>
                <w:rFonts w:hint="eastAsia" w:ascii="仿宋" w:hAnsi="仿宋" w:eastAsia="仿宋" w:cs="仿宋"/>
                <w:i w:val="0"/>
                <w:iCs w:val="0"/>
                <w:caps w:val="0"/>
                <w:color w:val="000000"/>
                <w:spacing w:val="8"/>
                <w:sz w:val="24"/>
                <w:szCs w:val="24"/>
                <w:shd w:val="clear" w:color="auto" w:fill="FFFFFF"/>
              </w:rPr>
              <w:t>年）工程</w:t>
            </w:r>
            <w:r>
              <w:rPr>
                <w:rFonts w:hint="eastAsia" w:ascii="仿宋" w:hAnsi="仿宋" w:eastAsia="仿宋" w:cs="仿宋"/>
                <w:i w:val="0"/>
                <w:iCs w:val="0"/>
                <w:caps w:val="0"/>
                <w:color w:val="000000"/>
                <w:spacing w:val="8"/>
                <w:sz w:val="24"/>
                <w:szCs w:val="24"/>
                <w:shd w:val="clear" w:color="auto" w:fill="FFFFFF"/>
                <w:lang w:val="en-US" w:eastAsia="zh-CN"/>
              </w:rPr>
              <w:t>造价咨询</w:t>
            </w:r>
            <w:r>
              <w:rPr>
                <w:rFonts w:hint="eastAsia" w:ascii="仿宋" w:hAnsi="仿宋" w:eastAsia="仿宋" w:cs="仿宋"/>
                <w:i w:val="0"/>
                <w:iCs w:val="0"/>
                <w:caps w:val="0"/>
                <w:color w:val="000000"/>
                <w:spacing w:val="8"/>
                <w:sz w:val="24"/>
                <w:szCs w:val="24"/>
                <w:shd w:val="clear" w:color="auto" w:fill="FFFFFF"/>
              </w:rPr>
              <w:t>项目</w:t>
            </w:r>
            <w:r>
              <w:rPr>
                <w:rFonts w:hint="eastAsia" w:ascii="仿宋" w:hAnsi="仿宋" w:eastAsia="仿宋" w:cs="仿宋"/>
                <w:i w:val="0"/>
                <w:iCs w:val="0"/>
                <w:caps w:val="0"/>
                <w:color w:val="000000"/>
                <w:spacing w:val="8"/>
                <w:sz w:val="24"/>
                <w:szCs w:val="24"/>
                <w:shd w:val="clear" w:color="auto" w:fill="FFFFFF"/>
                <w:lang w:val="en-US" w:eastAsia="zh-CN"/>
              </w:rPr>
              <w:t>＜5</w:t>
            </w:r>
            <w:r>
              <w:rPr>
                <w:rFonts w:hint="eastAsia" w:ascii="仿宋" w:hAnsi="仿宋" w:eastAsia="仿宋" w:cs="仿宋"/>
                <w:i w:val="0"/>
                <w:iCs w:val="0"/>
                <w:caps w:val="0"/>
                <w:color w:val="000000"/>
                <w:spacing w:val="8"/>
                <w:sz w:val="24"/>
                <w:szCs w:val="24"/>
                <w:shd w:val="clear" w:color="auto" w:fill="FFFFFF"/>
              </w:rPr>
              <w:t>个</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得5分</w:t>
            </w:r>
            <w:r>
              <w:rPr>
                <w:rFonts w:hint="eastAsia" w:ascii="仿宋" w:hAnsi="仿宋" w:eastAsia="仿宋" w:cs="仿宋"/>
                <w:i w:val="0"/>
                <w:iCs w:val="0"/>
                <w:caps w:val="0"/>
                <w:color w:val="000000"/>
                <w:spacing w:val="8"/>
                <w:sz w:val="24"/>
                <w:szCs w:val="24"/>
                <w:shd w:val="clear" w:color="auto" w:fill="FFFFFF"/>
                <w:lang w:eastAsia="zh-CN"/>
              </w:rPr>
              <w:t>。</w:t>
            </w:r>
          </w:p>
          <w:p w14:paraId="4F067D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default"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4</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自202</w:t>
            </w:r>
            <w:r>
              <w:rPr>
                <w:rFonts w:hint="eastAsia" w:ascii="仿宋" w:hAnsi="仿宋" w:eastAsia="仿宋" w:cs="仿宋"/>
                <w:i w:val="0"/>
                <w:iCs w:val="0"/>
                <w:caps w:val="0"/>
                <w:color w:val="000000"/>
                <w:spacing w:val="8"/>
                <w:sz w:val="24"/>
                <w:szCs w:val="24"/>
                <w:shd w:val="clear" w:color="auto" w:fill="FFFFFF"/>
                <w:lang w:val="en-US" w:eastAsia="zh-CN"/>
              </w:rPr>
              <w:t>3</w:t>
            </w:r>
            <w:r>
              <w:rPr>
                <w:rFonts w:hint="eastAsia" w:ascii="仿宋" w:hAnsi="仿宋" w:eastAsia="仿宋" w:cs="仿宋"/>
                <w:i w:val="0"/>
                <w:iCs w:val="0"/>
                <w:caps w:val="0"/>
                <w:color w:val="000000"/>
                <w:spacing w:val="8"/>
                <w:sz w:val="24"/>
                <w:szCs w:val="24"/>
                <w:shd w:val="clear" w:color="auto" w:fill="FFFFFF"/>
              </w:rPr>
              <w:t>年1月1日以来承担过房屋建筑工程类全过程造价咨询业绩或跟踪审计工程</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投资额或工程造价额大于（含等于）</w:t>
            </w:r>
            <w:r>
              <w:rPr>
                <w:rFonts w:hint="eastAsia" w:ascii="仿宋" w:hAnsi="仿宋" w:eastAsia="仿宋" w:cs="仿宋"/>
                <w:i w:val="0"/>
                <w:iCs w:val="0"/>
                <w:caps w:val="0"/>
                <w:color w:val="000000"/>
                <w:spacing w:val="8"/>
                <w:sz w:val="24"/>
                <w:szCs w:val="24"/>
                <w:shd w:val="clear" w:color="auto" w:fill="FFFFFF"/>
                <w:lang w:val="en-US" w:eastAsia="zh-CN"/>
              </w:rPr>
              <w:t>4</w:t>
            </w:r>
            <w:r>
              <w:rPr>
                <w:rFonts w:hint="eastAsia" w:ascii="仿宋" w:hAnsi="仿宋" w:eastAsia="仿宋" w:cs="仿宋"/>
                <w:i w:val="0"/>
                <w:iCs w:val="0"/>
                <w:caps w:val="0"/>
                <w:color w:val="000000"/>
                <w:spacing w:val="8"/>
                <w:sz w:val="24"/>
                <w:szCs w:val="24"/>
                <w:shd w:val="clear" w:color="auto" w:fill="FFFFFF"/>
              </w:rPr>
              <w:t>亿元的工程，</w:t>
            </w:r>
            <w:r>
              <w:rPr>
                <w:rFonts w:hint="eastAsia" w:ascii="仿宋" w:hAnsi="仿宋" w:eastAsia="仿宋" w:cs="仿宋"/>
                <w:i w:val="0"/>
                <w:iCs w:val="0"/>
                <w:caps w:val="0"/>
                <w:color w:val="000000"/>
                <w:spacing w:val="8"/>
                <w:sz w:val="24"/>
                <w:szCs w:val="24"/>
                <w:shd w:val="clear" w:color="auto" w:fill="FFFFFF"/>
                <w:lang w:val="en-US" w:eastAsia="zh-CN"/>
              </w:rPr>
              <w:t>得5</w:t>
            </w:r>
            <w:r>
              <w:rPr>
                <w:rFonts w:hint="eastAsia" w:ascii="仿宋" w:hAnsi="仿宋" w:eastAsia="仿宋" w:cs="仿宋"/>
                <w:i w:val="0"/>
                <w:iCs w:val="0"/>
                <w:caps w:val="0"/>
                <w:color w:val="000000"/>
                <w:spacing w:val="8"/>
                <w:sz w:val="24"/>
                <w:szCs w:val="24"/>
                <w:shd w:val="clear" w:color="auto" w:fill="FFFFFF"/>
              </w:rPr>
              <w:t>分；投资额或工程造价</w:t>
            </w:r>
            <w:bookmarkStart w:id="0" w:name="_GoBack"/>
            <w:bookmarkEnd w:id="0"/>
            <w:r>
              <w:rPr>
                <w:rFonts w:hint="eastAsia" w:ascii="仿宋" w:hAnsi="仿宋" w:eastAsia="仿宋" w:cs="仿宋"/>
                <w:i w:val="0"/>
                <w:iCs w:val="0"/>
                <w:caps w:val="0"/>
                <w:color w:val="000000"/>
                <w:spacing w:val="8"/>
                <w:sz w:val="24"/>
                <w:szCs w:val="24"/>
                <w:shd w:val="clear" w:color="auto" w:fill="FFFFFF"/>
              </w:rPr>
              <w:t>额大于（含等于）</w:t>
            </w:r>
            <w:r>
              <w:rPr>
                <w:rFonts w:hint="eastAsia" w:ascii="仿宋" w:hAnsi="仿宋" w:eastAsia="仿宋" w:cs="仿宋"/>
                <w:i w:val="0"/>
                <w:iCs w:val="0"/>
                <w:caps w:val="0"/>
                <w:color w:val="000000"/>
                <w:spacing w:val="8"/>
                <w:sz w:val="24"/>
                <w:szCs w:val="24"/>
                <w:shd w:val="clear" w:color="auto" w:fill="FFFFFF"/>
                <w:lang w:val="en-US" w:eastAsia="zh-CN"/>
              </w:rPr>
              <w:t>2</w:t>
            </w:r>
            <w:r>
              <w:rPr>
                <w:rFonts w:hint="eastAsia" w:ascii="仿宋" w:hAnsi="仿宋" w:eastAsia="仿宋" w:cs="仿宋"/>
                <w:i w:val="0"/>
                <w:iCs w:val="0"/>
                <w:caps w:val="0"/>
                <w:color w:val="000000"/>
                <w:spacing w:val="8"/>
                <w:sz w:val="24"/>
                <w:szCs w:val="24"/>
                <w:shd w:val="clear" w:color="auto" w:fill="FFFFFF"/>
              </w:rPr>
              <w:t>亿元的工程，</w:t>
            </w:r>
            <w:r>
              <w:rPr>
                <w:rFonts w:hint="eastAsia" w:ascii="仿宋" w:hAnsi="仿宋" w:eastAsia="仿宋" w:cs="仿宋"/>
                <w:i w:val="0"/>
                <w:iCs w:val="0"/>
                <w:caps w:val="0"/>
                <w:color w:val="000000"/>
                <w:spacing w:val="8"/>
                <w:sz w:val="24"/>
                <w:szCs w:val="24"/>
                <w:shd w:val="clear" w:color="auto" w:fill="FFFFFF"/>
                <w:lang w:val="en-US" w:eastAsia="zh-CN"/>
              </w:rPr>
              <w:t>得3</w:t>
            </w:r>
            <w:r>
              <w:rPr>
                <w:rFonts w:hint="eastAsia" w:ascii="仿宋" w:hAnsi="仿宋" w:eastAsia="仿宋" w:cs="仿宋"/>
                <w:i w:val="0"/>
                <w:iCs w:val="0"/>
                <w:caps w:val="0"/>
                <w:color w:val="000000"/>
                <w:spacing w:val="8"/>
                <w:sz w:val="24"/>
                <w:szCs w:val="24"/>
                <w:shd w:val="clear" w:color="auto" w:fill="FFFFFF"/>
              </w:rPr>
              <w:t>分</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其余不得分。</w:t>
            </w:r>
          </w:p>
          <w:p w14:paraId="7D82D3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rPr>
              <w:t>注：须提供以上业绩合同原件扫描件，</w:t>
            </w:r>
            <w:r>
              <w:rPr>
                <w:rFonts w:hint="eastAsia" w:ascii="仿宋" w:hAnsi="仿宋" w:eastAsia="仿宋" w:cs="仿宋"/>
                <w:i w:val="0"/>
                <w:iCs w:val="0"/>
                <w:caps w:val="0"/>
                <w:color w:val="000000"/>
                <w:spacing w:val="8"/>
                <w:sz w:val="24"/>
                <w:szCs w:val="24"/>
                <w:shd w:val="clear" w:color="auto" w:fill="FFFFFF"/>
                <w:lang w:val="en-US"/>
              </w:rPr>
              <w:t>合同</w:t>
            </w:r>
            <w:r>
              <w:rPr>
                <w:rFonts w:hint="eastAsia" w:ascii="仿宋" w:hAnsi="仿宋" w:eastAsia="仿宋" w:cs="仿宋"/>
                <w:i w:val="0"/>
                <w:iCs w:val="0"/>
                <w:caps w:val="0"/>
                <w:color w:val="000000"/>
                <w:spacing w:val="8"/>
                <w:sz w:val="24"/>
                <w:szCs w:val="24"/>
                <w:shd w:val="clear" w:color="auto" w:fill="FFFFFF"/>
              </w:rPr>
              <w:t>原件备查，未提供该项不得分。</w:t>
            </w:r>
          </w:p>
        </w:tc>
        <w:tc>
          <w:tcPr>
            <w:tcW w:w="641" w:type="dxa"/>
            <w:noWrap w:val="0"/>
            <w:vAlign w:val="top"/>
          </w:tcPr>
          <w:p w14:paraId="2E1815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72F2DA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14E9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70" w:type="dxa"/>
            <w:noWrap w:val="0"/>
            <w:vAlign w:val="center"/>
          </w:tcPr>
          <w:p w14:paraId="13FFD9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2</w:t>
            </w:r>
          </w:p>
        </w:tc>
        <w:tc>
          <w:tcPr>
            <w:tcW w:w="1827" w:type="dxa"/>
            <w:noWrap w:val="0"/>
            <w:vAlign w:val="center"/>
          </w:tcPr>
          <w:p w14:paraId="18CFFD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公司实力（15分）</w:t>
            </w:r>
          </w:p>
        </w:tc>
        <w:tc>
          <w:tcPr>
            <w:tcW w:w="5932" w:type="dxa"/>
            <w:noWrap w:val="0"/>
            <w:vAlign w:val="center"/>
          </w:tcPr>
          <w:p w14:paraId="2701F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1</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获得省级（含）以上工程造价咨询企业信用评价等级为AAA级及以上得</w:t>
            </w:r>
            <w:r>
              <w:rPr>
                <w:rFonts w:hint="eastAsia" w:ascii="仿宋" w:hAnsi="仿宋" w:eastAsia="仿宋" w:cs="仿宋"/>
                <w:i w:val="0"/>
                <w:iCs w:val="0"/>
                <w:caps w:val="0"/>
                <w:color w:val="000000"/>
                <w:spacing w:val="8"/>
                <w:sz w:val="24"/>
                <w:szCs w:val="24"/>
                <w:shd w:val="clear" w:color="auto" w:fill="FFFFFF"/>
                <w:lang w:val="en-US" w:eastAsia="zh-CN"/>
              </w:rPr>
              <w:t>15</w:t>
            </w:r>
            <w:r>
              <w:rPr>
                <w:rFonts w:hint="eastAsia" w:ascii="仿宋" w:hAnsi="仿宋" w:eastAsia="仿宋" w:cs="仿宋"/>
                <w:i w:val="0"/>
                <w:iCs w:val="0"/>
                <w:caps w:val="0"/>
                <w:color w:val="000000"/>
                <w:spacing w:val="8"/>
                <w:sz w:val="24"/>
                <w:szCs w:val="24"/>
                <w:shd w:val="clear" w:color="auto" w:fill="FFFFFF"/>
              </w:rPr>
              <w:t>分；AA级得</w:t>
            </w:r>
            <w:r>
              <w:rPr>
                <w:rFonts w:hint="eastAsia" w:ascii="仿宋" w:hAnsi="仿宋" w:eastAsia="仿宋" w:cs="仿宋"/>
                <w:i w:val="0"/>
                <w:iCs w:val="0"/>
                <w:caps w:val="0"/>
                <w:color w:val="000000"/>
                <w:spacing w:val="8"/>
                <w:sz w:val="24"/>
                <w:szCs w:val="24"/>
                <w:shd w:val="clear" w:color="auto" w:fill="FFFFFF"/>
                <w:lang w:val="en-US" w:eastAsia="zh-CN"/>
              </w:rPr>
              <w:t>10</w:t>
            </w:r>
            <w:r>
              <w:rPr>
                <w:rFonts w:hint="eastAsia" w:ascii="仿宋" w:hAnsi="仿宋" w:eastAsia="仿宋" w:cs="仿宋"/>
                <w:i w:val="0"/>
                <w:iCs w:val="0"/>
                <w:caps w:val="0"/>
                <w:color w:val="000000"/>
                <w:spacing w:val="8"/>
                <w:sz w:val="24"/>
                <w:szCs w:val="24"/>
                <w:shd w:val="clear" w:color="auto" w:fill="FFFFFF"/>
              </w:rPr>
              <w:t>分； AA级以下得</w:t>
            </w:r>
            <w:r>
              <w:rPr>
                <w:rFonts w:hint="eastAsia" w:ascii="仿宋" w:hAnsi="仿宋" w:eastAsia="仿宋" w:cs="仿宋"/>
                <w:i w:val="0"/>
                <w:iCs w:val="0"/>
                <w:caps w:val="0"/>
                <w:color w:val="000000"/>
                <w:spacing w:val="8"/>
                <w:sz w:val="24"/>
                <w:szCs w:val="24"/>
                <w:shd w:val="clear" w:color="auto" w:fill="FFFFFF"/>
                <w:lang w:val="en-US" w:eastAsia="zh-CN"/>
              </w:rPr>
              <w:t>5</w:t>
            </w:r>
            <w:r>
              <w:rPr>
                <w:rFonts w:hint="eastAsia" w:ascii="仿宋" w:hAnsi="仿宋" w:eastAsia="仿宋" w:cs="仿宋"/>
                <w:i w:val="0"/>
                <w:iCs w:val="0"/>
                <w:caps w:val="0"/>
                <w:color w:val="000000"/>
                <w:spacing w:val="8"/>
                <w:sz w:val="24"/>
                <w:szCs w:val="24"/>
                <w:shd w:val="clear" w:color="auto" w:fill="FFFFFF"/>
              </w:rPr>
              <w:t>分</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未参评的不得分。</w:t>
            </w:r>
          </w:p>
          <w:p w14:paraId="668F26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lang w:val="en-US" w:eastAsia="zh-CN"/>
              </w:rPr>
              <w:t>2</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获县市级（含）以上</w:t>
            </w:r>
            <w:r>
              <w:rPr>
                <w:rFonts w:hint="eastAsia" w:ascii="仿宋" w:hAnsi="仿宋" w:eastAsia="仿宋" w:cs="仿宋"/>
                <w:i w:val="0"/>
                <w:iCs w:val="0"/>
                <w:caps w:val="0"/>
                <w:color w:val="000000"/>
                <w:spacing w:val="8"/>
                <w:sz w:val="24"/>
                <w:szCs w:val="24"/>
                <w:shd w:val="clear" w:color="auto" w:fill="FFFFFF"/>
                <w:lang w:val="en-US" w:eastAsia="zh-CN"/>
              </w:rPr>
              <w:t>政府行政主管部门或工程造价协会颁发的优秀企业或先进单位等称号的，每个加2分，本项最高加4分。</w:t>
            </w:r>
          </w:p>
        </w:tc>
        <w:tc>
          <w:tcPr>
            <w:tcW w:w="641" w:type="dxa"/>
            <w:noWrap w:val="0"/>
            <w:vAlign w:val="top"/>
          </w:tcPr>
          <w:p w14:paraId="54F5C6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68D4E3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59AC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0" w:type="dxa"/>
            <w:noWrap w:val="0"/>
            <w:vAlign w:val="center"/>
          </w:tcPr>
          <w:p w14:paraId="2A3F67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3</w:t>
            </w:r>
          </w:p>
        </w:tc>
        <w:tc>
          <w:tcPr>
            <w:tcW w:w="1827" w:type="dxa"/>
            <w:noWrap w:val="0"/>
            <w:vAlign w:val="center"/>
          </w:tcPr>
          <w:p w14:paraId="7E5F46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办公场所规模（10分）</w:t>
            </w:r>
          </w:p>
        </w:tc>
        <w:tc>
          <w:tcPr>
            <w:tcW w:w="5932" w:type="dxa"/>
            <w:noWrap w:val="0"/>
            <w:vAlign w:val="center"/>
          </w:tcPr>
          <w:p w14:paraId="05C3B4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Fonts w:hint="eastAsia" w:ascii="仿宋" w:hAnsi="仿宋" w:eastAsia="仿宋" w:cs="仿宋"/>
                <w:i w:val="0"/>
                <w:iCs w:val="0"/>
                <w:caps w:val="0"/>
                <w:spacing w:val="8"/>
                <w:sz w:val="24"/>
                <w:szCs w:val="24"/>
                <w:shd w:val="clear" w:color="auto" w:fill="FFFFFF"/>
                <w:lang w:val="en-US" w:eastAsia="zh-CN"/>
              </w:rPr>
              <w:t>在如皋市区设有固定办公场所，</w:t>
            </w:r>
            <w:r>
              <w:rPr>
                <w:rFonts w:hint="eastAsia" w:ascii="仿宋" w:hAnsi="仿宋" w:eastAsia="仿宋" w:cs="仿宋"/>
                <w:i w:val="0"/>
                <w:iCs w:val="0"/>
                <w:caps w:val="0"/>
                <w:spacing w:val="8"/>
                <w:sz w:val="24"/>
                <w:szCs w:val="24"/>
                <w:shd w:val="clear" w:color="auto" w:fill="FFFFFF"/>
              </w:rPr>
              <w:t>具备独立宽敞的办公室</w:t>
            </w:r>
            <w:r>
              <w:rPr>
                <w:rFonts w:hint="eastAsia" w:ascii="仿宋" w:hAnsi="仿宋" w:eastAsia="仿宋" w:cs="仿宋"/>
                <w:i w:val="0"/>
                <w:iCs w:val="0"/>
                <w:caps w:val="0"/>
                <w:spacing w:val="8"/>
                <w:sz w:val="24"/>
                <w:szCs w:val="24"/>
                <w:shd w:val="clear" w:color="auto" w:fill="FFFFFF"/>
                <w:lang w:eastAsia="zh-CN"/>
              </w:rPr>
              <w:t>，</w:t>
            </w:r>
            <w:r>
              <w:rPr>
                <w:rFonts w:hint="eastAsia" w:ascii="仿宋" w:hAnsi="仿宋" w:eastAsia="仿宋" w:cs="仿宋"/>
                <w:i w:val="0"/>
                <w:iCs w:val="0"/>
                <w:caps w:val="0"/>
                <w:spacing w:val="8"/>
                <w:sz w:val="24"/>
                <w:szCs w:val="24"/>
                <w:shd w:val="clear" w:color="auto" w:fill="FFFFFF"/>
                <w:lang w:val="en-US" w:eastAsia="zh-CN"/>
              </w:rPr>
              <w:t>提供自有产权证明得10分，租赁协议</w:t>
            </w:r>
            <w:r>
              <w:rPr>
                <w:rFonts w:hint="eastAsia" w:ascii="仿宋" w:hAnsi="仿宋" w:eastAsia="仿宋" w:cs="仿宋"/>
                <w:i w:val="0"/>
                <w:iCs w:val="0"/>
                <w:caps w:val="0"/>
                <w:spacing w:val="8"/>
                <w:sz w:val="24"/>
                <w:szCs w:val="24"/>
                <w:shd w:val="clear" w:color="auto" w:fill="FFFFFF"/>
              </w:rPr>
              <w:t>得</w:t>
            </w:r>
            <w:r>
              <w:rPr>
                <w:rFonts w:hint="eastAsia" w:ascii="仿宋" w:hAnsi="仿宋" w:eastAsia="仿宋" w:cs="仿宋"/>
                <w:i w:val="0"/>
                <w:iCs w:val="0"/>
                <w:caps w:val="0"/>
                <w:spacing w:val="8"/>
                <w:sz w:val="24"/>
                <w:szCs w:val="24"/>
                <w:shd w:val="clear" w:color="auto" w:fill="FFFFFF"/>
                <w:lang w:val="en-US" w:eastAsia="zh-CN"/>
              </w:rPr>
              <w:t>5</w:t>
            </w:r>
            <w:r>
              <w:rPr>
                <w:rFonts w:hint="eastAsia" w:ascii="仿宋" w:hAnsi="仿宋" w:eastAsia="仿宋" w:cs="仿宋"/>
                <w:i w:val="0"/>
                <w:iCs w:val="0"/>
                <w:caps w:val="0"/>
                <w:spacing w:val="8"/>
                <w:sz w:val="24"/>
                <w:szCs w:val="24"/>
                <w:shd w:val="clear" w:color="auto" w:fill="FFFFFF"/>
              </w:rPr>
              <w:t>分</w:t>
            </w:r>
            <w:r>
              <w:rPr>
                <w:rFonts w:hint="eastAsia" w:ascii="仿宋" w:hAnsi="仿宋" w:eastAsia="仿宋" w:cs="仿宋"/>
                <w:i w:val="0"/>
                <w:iCs w:val="0"/>
                <w:caps w:val="0"/>
                <w:spacing w:val="8"/>
                <w:sz w:val="24"/>
                <w:szCs w:val="24"/>
                <w:shd w:val="clear" w:color="auto" w:fill="FFFFFF"/>
                <w:lang w:val="en-US" w:eastAsia="zh-CN"/>
              </w:rPr>
              <w:t>。</w:t>
            </w:r>
          </w:p>
        </w:tc>
        <w:tc>
          <w:tcPr>
            <w:tcW w:w="641" w:type="dxa"/>
            <w:noWrap w:val="0"/>
            <w:vAlign w:val="top"/>
          </w:tcPr>
          <w:p w14:paraId="1096B5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120005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35AB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0" w:type="dxa"/>
            <w:noWrap w:val="0"/>
            <w:vAlign w:val="center"/>
          </w:tcPr>
          <w:p w14:paraId="141251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4</w:t>
            </w:r>
          </w:p>
        </w:tc>
        <w:tc>
          <w:tcPr>
            <w:tcW w:w="1827" w:type="dxa"/>
            <w:noWrap w:val="0"/>
            <w:vAlign w:val="center"/>
          </w:tcPr>
          <w:p w14:paraId="2809E3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公司人员配备（20分）</w:t>
            </w:r>
          </w:p>
        </w:tc>
        <w:tc>
          <w:tcPr>
            <w:tcW w:w="5932" w:type="dxa"/>
            <w:noWrap w:val="0"/>
            <w:vAlign w:val="center"/>
          </w:tcPr>
          <w:p w14:paraId="53B80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eastAsia="zh-CN"/>
              </w:rPr>
            </w:pPr>
            <w:r>
              <w:rPr>
                <w:rFonts w:hint="eastAsia" w:ascii="仿宋" w:hAnsi="仿宋" w:eastAsia="仿宋" w:cs="仿宋"/>
                <w:i w:val="0"/>
                <w:iCs w:val="0"/>
                <w:caps w:val="0"/>
                <w:color w:val="000000"/>
                <w:spacing w:val="8"/>
                <w:sz w:val="24"/>
                <w:szCs w:val="24"/>
                <w:shd w:val="clear" w:color="auto" w:fill="FFFFFF"/>
              </w:rPr>
              <w:t>（</w:t>
            </w:r>
            <w:r>
              <w:rPr>
                <w:rFonts w:hint="eastAsia" w:ascii="仿宋" w:hAnsi="仿宋" w:eastAsia="仿宋" w:cs="仿宋"/>
                <w:i w:val="0"/>
                <w:iCs w:val="0"/>
                <w:caps w:val="0"/>
                <w:color w:val="000000"/>
                <w:spacing w:val="8"/>
                <w:sz w:val="24"/>
                <w:szCs w:val="24"/>
                <w:shd w:val="clear" w:color="auto" w:fill="FFFFFF"/>
                <w:lang w:val="en-US" w:eastAsia="zh-CN"/>
              </w:rPr>
              <w:t>1</w:t>
            </w:r>
            <w:r>
              <w:rPr>
                <w:rFonts w:hint="eastAsia" w:ascii="仿宋" w:hAnsi="仿宋" w:eastAsia="仿宋" w:cs="仿宋"/>
                <w:i w:val="0"/>
                <w:iCs w:val="0"/>
                <w:caps w:val="0"/>
                <w:color w:val="000000"/>
                <w:spacing w:val="8"/>
                <w:sz w:val="24"/>
                <w:szCs w:val="24"/>
                <w:shd w:val="clear" w:color="auto" w:fill="FFFFFF"/>
              </w:rPr>
              <w:t>）公司人员配备合理，具备工程造价师10名及以上，得15分，5-9名得10分，5名以下不得分</w:t>
            </w:r>
            <w:r>
              <w:rPr>
                <w:rFonts w:hint="eastAsia" w:ascii="仿宋" w:hAnsi="仿宋" w:eastAsia="仿宋" w:cs="仿宋"/>
                <w:i w:val="0"/>
                <w:iCs w:val="0"/>
                <w:caps w:val="0"/>
                <w:color w:val="000000"/>
                <w:spacing w:val="8"/>
                <w:sz w:val="24"/>
                <w:szCs w:val="24"/>
                <w:shd w:val="clear" w:color="auto" w:fill="FFFFFF"/>
                <w:lang w:eastAsia="zh-CN"/>
              </w:rPr>
              <w:t>。</w:t>
            </w:r>
          </w:p>
          <w:p w14:paraId="234B2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rPr>
              <w:t>（2）项目负责人具备</w:t>
            </w:r>
            <w:r>
              <w:rPr>
                <w:rFonts w:hint="eastAsia" w:ascii="仿宋" w:hAnsi="仿宋" w:eastAsia="仿宋" w:cs="仿宋"/>
                <w:i w:val="0"/>
                <w:iCs w:val="0"/>
                <w:caps w:val="0"/>
                <w:color w:val="000000"/>
                <w:spacing w:val="8"/>
                <w:sz w:val="24"/>
                <w:szCs w:val="24"/>
                <w:shd w:val="clear" w:color="auto" w:fill="FFFFFF"/>
                <w:lang w:val="en-US" w:eastAsia="zh-CN"/>
              </w:rPr>
              <w:t>8</w:t>
            </w:r>
            <w:r>
              <w:rPr>
                <w:rFonts w:hint="eastAsia" w:ascii="仿宋" w:hAnsi="仿宋" w:eastAsia="仿宋" w:cs="仿宋"/>
                <w:i w:val="0"/>
                <w:iCs w:val="0"/>
                <w:caps w:val="0"/>
                <w:color w:val="000000"/>
                <w:spacing w:val="8"/>
                <w:sz w:val="24"/>
                <w:szCs w:val="24"/>
                <w:shd w:val="clear" w:color="auto" w:fill="FFFFFF"/>
              </w:rPr>
              <w:t>年及以上工作经验</w:t>
            </w:r>
            <w:r>
              <w:rPr>
                <w:rFonts w:hint="eastAsia" w:ascii="仿宋" w:hAnsi="仿宋" w:eastAsia="仿宋" w:cs="仿宋"/>
                <w:i w:val="0"/>
                <w:iCs w:val="0"/>
                <w:caps w:val="0"/>
                <w:color w:val="000000"/>
                <w:spacing w:val="8"/>
                <w:sz w:val="24"/>
                <w:szCs w:val="24"/>
                <w:shd w:val="clear" w:color="auto" w:fill="FFFFFF"/>
                <w:lang w:eastAsia="zh-CN"/>
              </w:rPr>
              <w:t>，</w:t>
            </w:r>
            <w:r>
              <w:rPr>
                <w:rFonts w:hint="eastAsia" w:ascii="仿宋" w:hAnsi="仿宋" w:eastAsia="仿宋" w:cs="仿宋"/>
                <w:i w:val="0"/>
                <w:iCs w:val="0"/>
                <w:caps w:val="0"/>
                <w:color w:val="000000"/>
                <w:spacing w:val="8"/>
                <w:sz w:val="24"/>
                <w:szCs w:val="24"/>
                <w:shd w:val="clear" w:color="auto" w:fill="FFFFFF"/>
              </w:rPr>
              <w:t>得5分</w:t>
            </w:r>
            <w:r>
              <w:rPr>
                <w:rFonts w:hint="eastAsia" w:ascii="仿宋" w:hAnsi="仿宋" w:eastAsia="仿宋" w:cs="仿宋"/>
                <w:i w:val="0"/>
                <w:iCs w:val="0"/>
                <w:caps w:val="0"/>
                <w:color w:val="000000"/>
                <w:spacing w:val="8"/>
                <w:sz w:val="24"/>
                <w:szCs w:val="24"/>
                <w:shd w:val="clear" w:color="auto" w:fill="FFFFFF"/>
                <w:lang w:eastAsia="zh-CN"/>
              </w:rPr>
              <w:t>。</w:t>
            </w:r>
          </w:p>
        </w:tc>
        <w:tc>
          <w:tcPr>
            <w:tcW w:w="641" w:type="dxa"/>
            <w:noWrap w:val="0"/>
            <w:vAlign w:val="top"/>
          </w:tcPr>
          <w:p w14:paraId="5926C1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4CE580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7B83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770" w:type="dxa"/>
            <w:noWrap w:val="0"/>
            <w:vAlign w:val="center"/>
          </w:tcPr>
          <w:p w14:paraId="6DAD03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default"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5</w:t>
            </w:r>
          </w:p>
        </w:tc>
        <w:tc>
          <w:tcPr>
            <w:tcW w:w="1827" w:type="dxa"/>
            <w:noWrap w:val="0"/>
            <w:vAlign w:val="center"/>
          </w:tcPr>
          <w:p w14:paraId="3383BC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default"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服务方案（15分）</w:t>
            </w:r>
          </w:p>
        </w:tc>
        <w:tc>
          <w:tcPr>
            <w:tcW w:w="5932" w:type="dxa"/>
            <w:noWrap w:val="0"/>
            <w:vAlign w:val="center"/>
          </w:tcPr>
          <w:p w14:paraId="763C9C9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仿宋" w:hAnsi="仿宋" w:eastAsia="仿宋" w:cs="仿宋"/>
                <w:i w:val="0"/>
                <w:iCs w:val="0"/>
                <w:caps w:val="0"/>
                <w:spacing w:val="8"/>
                <w:kern w:val="0"/>
                <w:sz w:val="24"/>
                <w:szCs w:val="24"/>
                <w:shd w:val="clear" w:fill="FFFFFF"/>
                <w:lang w:val="en-US" w:eastAsia="zh-CN" w:bidi="ar"/>
              </w:rPr>
            </w:pPr>
            <w:r>
              <w:rPr>
                <w:rFonts w:hint="eastAsia" w:ascii="仿宋" w:hAnsi="仿宋" w:eastAsia="仿宋" w:cs="仿宋"/>
                <w:i w:val="0"/>
                <w:iCs w:val="0"/>
                <w:caps w:val="0"/>
                <w:spacing w:val="8"/>
                <w:kern w:val="0"/>
                <w:sz w:val="24"/>
                <w:szCs w:val="24"/>
                <w:shd w:val="clear" w:fill="FFFFFF"/>
                <w:lang w:val="en-US" w:eastAsia="zh-CN" w:bidi="ar"/>
              </w:rPr>
              <w:t>提供造价咨询（预算编制）服务方案：方案中需包含保证造价咨询服务的技术措施、工作计划及保证进度的措施、工作质量、协调工作的主要方法和手段等方面，在业主要求的时限内编制工程量清单及招标控制价，提交成果应符合财政局财政投资评审要求,能取得财评报告（若需），提供施工过程中变更审核服务（如有）。优秀12～15分，较好8～11分，合格4～7分，一般待完善0～3分。</w:t>
            </w:r>
          </w:p>
        </w:tc>
        <w:tc>
          <w:tcPr>
            <w:tcW w:w="641" w:type="dxa"/>
            <w:noWrap w:val="0"/>
            <w:vAlign w:val="top"/>
          </w:tcPr>
          <w:p w14:paraId="3A9D15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1A26DF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1634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70" w:type="dxa"/>
            <w:noWrap w:val="0"/>
            <w:vAlign w:val="center"/>
          </w:tcPr>
          <w:p w14:paraId="216A8D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default"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6</w:t>
            </w:r>
          </w:p>
        </w:tc>
        <w:tc>
          <w:tcPr>
            <w:tcW w:w="1827" w:type="dxa"/>
            <w:noWrap w:val="0"/>
            <w:vAlign w:val="center"/>
          </w:tcPr>
          <w:p w14:paraId="147CA4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人员沟通配合程度（10分）</w:t>
            </w:r>
          </w:p>
        </w:tc>
        <w:tc>
          <w:tcPr>
            <w:tcW w:w="5932" w:type="dxa"/>
            <w:noWrap w:val="0"/>
            <w:vAlign w:val="center"/>
          </w:tcPr>
          <w:p w14:paraId="2D3143D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i w:val="0"/>
                <w:iCs w:val="0"/>
                <w:caps w:val="0"/>
                <w:spacing w:val="8"/>
                <w:sz w:val="24"/>
                <w:szCs w:val="24"/>
                <w:shd w:val="clear" w:color="auto" w:fill="FFFFFF"/>
                <w:lang w:val="en-US" w:eastAsia="zh-CN"/>
              </w:rPr>
            </w:pPr>
            <w:r>
              <w:rPr>
                <w:rFonts w:hint="eastAsia" w:ascii="仿宋" w:hAnsi="仿宋" w:eastAsia="仿宋" w:cs="仿宋"/>
                <w:i w:val="0"/>
                <w:iCs w:val="0"/>
                <w:caps w:val="0"/>
                <w:spacing w:val="8"/>
                <w:kern w:val="0"/>
                <w:sz w:val="24"/>
                <w:szCs w:val="24"/>
                <w:shd w:val="clear" w:fill="FFFFFF"/>
                <w:lang w:val="en-US" w:eastAsia="zh-CN" w:bidi="ar"/>
              </w:rPr>
              <w:t>（1）</w:t>
            </w:r>
            <w:r>
              <w:rPr>
                <w:rFonts w:hint="eastAsia" w:ascii="仿宋" w:hAnsi="仿宋" w:eastAsia="仿宋" w:cs="仿宋"/>
                <w:i w:val="0"/>
                <w:iCs w:val="0"/>
                <w:caps w:val="0"/>
                <w:spacing w:val="8"/>
                <w:sz w:val="24"/>
                <w:szCs w:val="24"/>
                <w:shd w:val="clear" w:color="auto" w:fill="FFFFFF"/>
              </w:rPr>
              <w:t>对接前期，人员配合度好且沟通表达能力强；得</w:t>
            </w:r>
            <w:r>
              <w:rPr>
                <w:rFonts w:hint="eastAsia" w:ascii="仿宋" w:hAnsi="仿宋" w:eastAsia="仿宋" w:cs="仿宋"/>
                <w:i w:val="0"/>
                <w:iCs w:val="0"/>
                <w:caps w:val="0"/>
                <w:color w:val="000000"/>
                <w:spacing w:val="8"/>
                <w:sz w:val="24"/>
                <w:szCs w:val="24"/>
                <w:shd w:val="clear" w:color="auto" w:fill="FFFFFF"/>
                <w:lang w:val="en-US" w:eastAsia="zh-CN"/>
              </w:rPr>
              <w:t>6</w:t>
            </w:r>
            <w:r>
              <w:rPr>
                <w:rFonts w:hint="eastAsia" w:ascii="仿宋" w:hAnsi="仿宋" w:eastAsia="仿宋" w:cs="仿宋"/>
                <w:i w:val="0"/>
                <w:iCs w:val="0"/>
                <w:caps w:val="0"/>
                <w:color w:val="000000"/>
                <w:spacing w:val="8"/>
                <w:sz w:val="24"/>
                <w:szCs w:val="24"/>
                <w:shd w:val="clear" w:color="auto" w:fill="FFFFFF"/>
              </w:rPr>
              <w:t>～1</w:t>
            </w:r>
            <w:r>
              <w:rPr>
                <w:rFonts w:hint="eastAsia" w:ascii="仿宋" w:hAnsi="仿宋" w:eastAsia="仿宋" w:cs="仿宋"/>
                <w:i w:val="0"/>
                <w:iCs w:val="0"/>
                <w:caps w:val="0"/>
                <w:color w:val="000000"/>
                <w:spacing w:val="8"/>
                <w:sz w:val="24"/>
                <w:szCs w:val="24"/>
                <w:shd w:val="clear" w:color="auto" w:fill="FFFFFF"/>
                <w:lang w:val="en-US" w:eastAsia="zh-CN"/>
              </w:rPr>
              <w:t>0</w:t>
            </w:r>
            <w:r>
              <w:rPr>
                <w:rFonts w:hint="eastAsia" w:ascii="仿宋" w:hAnsi="仿宋" w:eastAsia="仿宋" w:cs="仿宋"/>
                <w:i w:val="0"/>
                <w:iCs w:val="0"/>
                <w:caps w:val="0"/>
                <w:spacing w:val="8"/>
                <w:sz w:val="24"/>
                <w:szCs w:val="24"/>
                <w:shd w:val="clear" w:color="auto" w:fill="FFFFFF"/>
              </w:rPr>
              <w:t>分</w:t>
            </w:r>
            <w:r>
              <w:rPr>
                <w:rFonts w:hint="eastAsia" w:ascii="仿宋" w:hAnsi="仿宋" w:eastAsia="仿宋" w:cs="仿宋"/>
                <w:i w:val="0"/>
                <w:iCs w:val="0"/>
                <w:caps w:val="0"/>
                <w:spacing w:val="8"/>
                <w:sz w:val="24"/>
                <w:szCs w:val="24"/>
                <w:shd w:val="clear" w:color="auto" w:fill="FFFFFF"/>
                <w:lang w:eastAsia="zh-CN"/>
              </w:rPr>
              <w:t>。</w:t>
            </w:r>
          </w:p>
          <w:p w14:paraId="0549F1E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i w:val="0"/>
                <w:iCs w:val="0"/>
                <w:caps w:val="0"/>
                <w:spacing w:val="8"/>
                <w:sz w:val="24"/>
                <w:szCs w:val="24"/>
                <w:shd w:val="clear" w:color="auto" w:fill="FFFFFF"/>
                <w:lang w:val="en-US" w:eastAsia="zh-CN"/>
              </w:rPr>
            </w:pPr>
            <w:r>
              <w:rPr>
                <w:rFonts w:hint="eastAsia" w:ascii="仿宋" w:hAnsi="仿宋" w:eastAsia="仿宋" w:cs="仿宋"/>
                <w:i w:val="0"/>
                <w:iCs w:val="0"/>
                <w:caps w:val="0"/>
                <w:spacing w:val="8"/>
                <w:kern w:val="0"/>
                <w:sz w:val="24"/>
                <w:szCs w:val="24"/>
                <w:shd w:val="clear" w:fill="FFFFFF"/>
                <w:lang w:val="en-US" w:eastAsia="zh-CN" w:bidi="ar"/>
              </w:rPr>
              <w:t>（2）</w:t>
            </w:r>
            <w:r>
              <w:rPr>
                <w:rFonts w:hint="eastAsia" w:ascii="仿宋" w:hAnsi="仿宋" w:eastAsia="仿宋" w:cs="仿宋"/>
                <w:i w:val="0"/>
                <w:iCs w:val="0"/>
                <w:caps w:val="0"/>
                <w:spacing w:val="8"/>
                <w:sz w:val="24"/>
                <w:szCs w:val="24"/>
                <w:shd w:val="clear" w:color="auto" w:fill="FFFFFF"/>
              </w:rPr>
              <w:t>对接前期，人员配合度</w:t>
            </w:r>
            <w:r>
              <w:rPr>
                <w:rFonts w:hint="eastAsia" w:ascii="仿宋" w:hAnsi="仿宋" w:eastAsia="仿宋" w:cs="仿宋"/>
                <w:i w:val="0"/>
                <w:iCs w:val="0"/>
                <w:caps w:val="0"/>
                <w:spacing w:val="8"/>
                <w:sz w:val="24"/>
                <w:szCs w:val="24"/>
                <w:shd w:val="clear" w:color="auto" w:fill="FFFFFF"/>
                <w:lang w:val="en-US" w:eastAsia="zh-CN"/>
              </w:rPr>
              <w:t>和</w:t>
            </w:r>
            <w:r>
              <w:rPr>
                <w:rFonts w:hint="eastAsia" w:ascii="仿宋" w:hAnsi="仿宋" w:eastAsia="仿宋" w:cs="仿宋"/>
                <w:i w:val="0"/>
                <w:iCs w:val="0"/>
                <w:caps w:val="0"/>
                <w:spacing w:val="8"/>
                <w:sz w:val="24"/>
                <w:szCs w:val="24"/>
                <w:shd w:val="clear" w:color="auto" w:fill="FFFFFF"/>
              </w:rPr>
              <w:t>沟通表达能力</w:t>
            </w:r>
            <w:r>
              <w:rPr>
                <w:rFonts w:hint="eastAsia" w:ascii="仿宋" w:hAnsi="仿宋" w:eastAsia="仿宋" w:cs="仿宋"/>
                <w:i w:val="0"/>
                <w:iCs w:val="0"/>
                <w:caps w:val="0"/>
                <w:spacing w:val="8"/>
                <w:sz w:val="24"/>
                <w:szCs w:val="24"/>
                <w:shd w:val="clear" w:color="auto" w:fill="FFFFFF"/>
                <w:lang w:val="en-US" w:eastAsia="zh-CN"/>
              </w:rPr>
              <w:t>一般</w:t>
            </w:r>
            <w:r>
              <w:rPr>
                <w:rFonts w:hint="eastAsia" w:ascii="仿宋" w:hAnsi="仿宋" w:eastAsia="仿宋" w:cs="仿宋"/>
                <w:i w:val="0"/>
                <w:iCs w:val="0"/>
                <w:caps w:val="0"/>
                <w:spacing w:val="8"/>
                <w:sz w:val="24"/>
                <w:szCs w:val="24"/>
                <w:shd w:val="clear" w:color="auto" w:fill="FFFFFF"/>
              </w:rPr>
              <w:t>；得</w:t>
            </w:r>
            <w:r>
              <w:rPr>
                <w:rFonts w:hint="eastAsia" w:ascii="仿宋" w:hAnsi="仿宋" w:eastAsia="仿宋" w:cs="仿宋"/>
                <w:i w:val="0"/>
                <w:iCs w:val="0"/>
                <w:caps w:val="0"/>
                <w:color w:val="000000"/>
                <w:spacing w:val="8"/>
                <w:sz w:val="24"/>
                <w:szCs w:val="24"/>
                <w:shd w:val="clear" w:color="auto" w:fill="FFFFFF"/>
                <w:lang w:val="en-US" w:eastAsia="zh-CN"/>
              </w:rPr>
              <w:t>0</w:t>
            </w:r>
            <w:r>
              <w:rPr>
                <w:rFonts w:hint="eastAsia" w:ascii="仿宋" w:hAnsi="仿宋" w:eastAsia="仿宋" w:cs="仿宋"/>
                <w:i w:val="0"/>
                <w:iCs w:val="0"/>
                <w:caps w:val="0"/>
                <w:color w:val="000000"/>
                <w:spacing w:val="8"/>
                <w:sz w:val="24"/>
                <w:szCs w:val="24"/>
                <w:shd w:val="clear" w:color="auto" w:fill="FFFFFF"/>
              </w:rPr>
              <w:t>～</w:t>
            </w:r>
            <w:r>
              <w:rPr>
                <w:rFonts w:hint="eastAsia" w:ascii="仿宋" w:hAnsi="仿宋" w:eastAsia="仿宋" w:cs="仿宋"/>
                <w:i w:val="0"/>
                <w:iCs w:val="0"/>
                <w:caps w:val="0"/>
                <w:color w:val="000000"/>
                <w:spacing w:val="8"/>
                <w:sz w:val="24"/>
                <w:szCs w:val="24"/>
                <w:shd w:val="clear" w:color="auto" w:fill="FFFFFF"/>
                <w:lang w:val="en-US" w:eastAsia="zh-CN"/>
              </w:rPr>
              <w:t>4</w:t>
            </w:r>
            <w:r>
              <w:rPr>
                <w:rFonts w:hint="eastAsia" w:ascii="仿宋" w:hAnsi="仿宋" w:eastAsia="仿宋" w:cs="仿宋"/>
                <w:i w:val="0"/>
                <w:iCs w:val="0"/>
                <w:caps w:val="0"/>
                <w:spacing w:val="8"/>
                <w:sz w:val="24"/>
                <w:szCs w:val="24"/>
                <w:shd w:val="clear" w:color="auto" w:fill="FFFFFF"/>
              </w:rPr>
              <w:t>分</w:t>
            </w:r>
            <w:r>
              <w:rPr>
                <w:rFonts w:hint="eastAsia" w:ascii="仿宋" w:hAnsi="仿宋" w:eastAsia="仿宋" w:cs="仿宋"/>
                <w:i w:val="0"/>
                <w:iCs w:val="0"/>
                <w:caps w:val="0"/>
                <w:spacing w:val="8"/>
                <w:sz w:val="24"/>
                <w:szCs w:val="24"/>
                <w:shd w:val="clear" w:color="auto" w:fill="FFFFFF"/>
                <w:lang w:eastAsia="zh-CN"/>
              </w:rPr>
              <w:t>。</w:t>
            </w:r>
          </w:p>
        </w:tc>
        <w:tc>
          <w:tcPr>
            <w:tcW w:w="641" w:type="dxa"/>
            <w:noWrap w:val="0"/>
            <w:vAlign w:val="top"/>
          </w:tcPr>
          <w:p w14:paraId="0E96C5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7C8E59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36C3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70" w:type="dxa"/>
            <w:noWrap w:val="0"/>
            <w:vAlign w:val="center"/>
          </w:tcPr>
          <w:p w14:paraId="58DAD4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default"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7</w:t>
            </w:r>
          </w:p>
        </w:tc>
        <w:tc>
          <w:tcPr>
            <w:tcW w:w="1827" w:type="dxa"/>
            <w:noWrap w:val="0"/>
            <w:vAlign w:val="center"/>
          </w:tcPr>
          <w:p w14:paraId="6B9DE2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center"/>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t>公司财务状况（10分）</w:t>
            </w:r>
          </w:p>
        </w:tc>
        <w:tc>
          <w:tcPr>
            <w:tcW w:w="5932" w:type="dxa"/>
            <w:noWrap w:val="0"/>
            <w:vAlign w:val="center"/>
          </w:tcPr>
          <w:p w14:paraId="33ED285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lang w:val="en-US" w:eastAsia="zh-CN"/>
              </w:rPr>
              <w:t>（1）资产负债率＜75%得5分，＜80%得3分，≥80%不得分。</w:t>
            </w:r>
          </w:p>
          <w:p w14:paraId="3FFD30B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i w:val="0"/>
                <w:iCs w:val="0"/>
                <w:caps w:val="0"/>
                <w:color w:val="000000"/>
                <w:spacing w:val="8"/>
                <w:sz w:val="24"/>
                <w:szCs w:val="24"/>
                <w:shd w:val="clear" w:color="auto" w:fill="FFFFFF"/>
                <w:lang w:val="en-US" w:eastAsia="zh-CN"/>
              </w:rPr>
              <w:t>（2）2025年底账面现金流情况优秀得5分，良好得3分，一般不得分。</w:t>
            </w:r>
          </w:p>
        </w:tc>
        <w:tc>
          <w:tcPr>
            <w:tcW w:w="641" w:type="dxa"/>
            <w:noWrap w:val="0"/>
            <w:vAlign w:val="top"/>
          </w:tcPr>
          <w:p w14:paraId="7A681F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595808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r>
      <w:tr w14:paraId="6FC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7" w:type="dxa"/>
            <w:gridSpan w:val="2"/>
            <w:noWrap w:val="0"/>
            <w:vAlign w:val="center"/>
          </w:tcPr>
          <w:p w14:paraId="3FCD9F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考察结论：</w:t>
            </w:r>
          </w:p>
          <w:p w14:paraId="0A2493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Fonts w:hint="eastAsia" w:ascii="仿宋" w:hAnsi="仿宋" w:eastAsia="仿宋" w:cs="仿宋"/>
                <w:b/>
                <w:bCs/>
                <w:kern w:val="0"/>
                <w:sz w:val="24"/>
                <w:szCs w:val="24"/>
              </w:rPr>
              <w:t>□合格     □不合格</w:t>
            </w:r>
          </w:p>
        </w:tc>
        <w:tc>
          <w:tcPr>
            <w:tcW w:w="5932" w:type="dxa"/>
            <w:noWrap w:val="0"/>
            <w:vAlign w:val="center"/>
          </w:tcPr>
          <w:p w14:paraId="70513BD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center"/>
              <w:textAlignment w:val="auto"/>
              <w:rPr>
                <w:rFonts w:hint="eastAsia" w:ascii="仿宋" w:hAnsi="仿宋" w:eastAsia="仿宋" w:cs="仿宋"/>
                <w:i w:val="0"/>
                <w:iCs w:val="0"/>
                <w:caps w:val="0"/>
                <w:color w:val="000000"/>
                <w:spacing w:val="8"/>
                <w:sz w:val="24"/>
                <w:szCs w:val="24"/>
                <w:shd w:val="clear" w:color="auto" w:fill="FFFFFF"/>
                <w:lang w:val="en-US" w:eastAsia="zh-CN"/>
              </w:rPr>
            </w:pPr>
            <w:r>
              <w:rPr>
                <w:rFonts w:hint="eastAsia" w:ascii="仿宋" w:hAnsi="仿宋" w:eastAsia="仿宋" w:cs="仿宋"/>
                <w:b/>
                <w:bCs/>
                <w:kern w:val="0"/>
                <w:sz w:val="24"/>
                <w:szCs w:val="24"/>
                <w:lang w:val="en-US" w:eastAsia="zh-CN"/>
              </w:rPr>
              <w:t>考察得分</w:t>
            </w:r>
          </w:p>
        </w:tc>
        <w:tc>
          <w:tcPr>
            <w:tcW w:w="641" w:type="dxa"/>
            <w:noWrap w:val="0"/>
            <w:vAlign w:val="top"/>
          </w:tcPr>
          <w:p w14:paraId="2DC08B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p>
        </w:tc>
        <w:tc>
          <w:tcPr>
            <w:tcW w:w="1180" w:type="dxa"/>
            <w:noWrap w:val="0"/>
            <w:vAlign w:val="top"/>
          </w:tcPr>
          <w:p w14:paraId="6905ED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Style w:val="10"/>
                <w:rFonts w:hint="eastAsia" w:ascii="仿宋" w:hAnsi="仿宋" w:eastAsia="仿宋" w:cs="仿宋"/>
                <w:b/>
                <w:bCs/>
                <w:i w:val="0"/>
                <w:iCs w:val="0"/>
                <w:caps w:val="0"/>
                <w:color w:val="000000"/>
                <w:spacing w:val="0"/>
                <w:sz w:val="24"/>
                <w:szCs w:val="24"/>
                <w:shd w:val="clear" w:color="auto" w:fill="FFFFFF"/>
                <w:vertAlign w:val="baseline"/>
                <w:lang w:val="en-US" w:eastAsia="zh-CN"/>
              </w:rPr>
            </w:pPr>
            <w:r>
              <w:rPr>
                <w:rFonts w:hint="eastAsia" w:ascii="仿宋" w:hAnsi="仿宋" w:eastAsia="仿宋" w:cs="仿宋"/>
                <w:b/>
                <w:bCs/>
                <w:kern w:val="0"/>
                <w:sz w:val="18"/>
                <w:szCs w:val="18"/>
              </w:rPr>
              <w:t>70分以上为合格，总分不超过100分（含加分项）</w:t>
            </w:r>
          </w:p>
        </w:tc>
      </w:tr>
    </w:tbl>
    <w:p w14:paraId="140B1753">
      <w:pPr>
        <w:pStyle w:val="6"/>
        <w:keepNext w:val="0"/>
        <w:keepLines w:val="0"/>
        <w:widowControl/>
        <w:suppressLineNumbers w:val="0"/>
        <w:shd w:val="clear" w:color="auto" w:fill="FFFFFF"/>
        <w:spacing w:before="0" w:beforeAutospacing="0"/>
        <w:ind w:left="0" w:firstLine="0"/>
        <w:jc w:val="both"/>
        <w:rPr>
          <w:rStyle w:val="10"/>
          <w:rFonts w:hint="eastAsia" w:ascii="仿宋" w:hAnsi="仿宋" w:eastAsia="仿宋" w:cs="仿宋"/>
          <w:b/>
          <w:bCs/>
          <w:i w:val="0"/>
          <w:iCs w:val="0"/>
          <w:caps w:val="0"/>
          <w:color w:val="000000"/>
          <w:spacing w:val="0"/>
          <w:sz w:val="28"/>
          <w:szCs w:val="28"/>
          <w:shd w:val="clear" w:color="auto" w:fill="FFFFFF"/>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Yzc2NzViNTEyMjMxM2VhZTBlMTQ5Yjc5ZmZhNGQifQ=="/>
    <w:docVar w:name="KSO_WPS_MARK_KEY" w:val="51626704-c973-464c-ba73-fc2ac3fc99d5"/>
  </w:docVars>
  <w:rsids>
    <w:rsidRoot w:val="00000000"/>
    <w:rsid w:val="006820DD"/>
    <w:rsid w:val="047E78BD"/>
    <w:rsid w:val="04AC0867"/>
    <w:rsid w:val="05B2406A"/>
    <w:rsid w:val="0607140F"/>
    <w:rsid w:val="098947BC"/>
    <w:rsid w:val="0B641DA7"/>
    <w:rsid w:val="0F8C280E"/>
    <w:rsid w:val="15C45384"/>
    <w:rsid w:val="16AF6ABD"/>
    <w:rsid w:val="1BEC2FB3"/>
    <w:rsid w:val="1CA53AEC"/>
    <w:rsid w:val="1D5A09CF"/>
    <w:rsid w:val="1EDF4316"/>
    <w:rsid w:val="290B259E"/>
    <w:rsid w:val="2D0143E4"/>
    <w:rsid w:val="2D192841"/>
    <w:rsid w:val="34980548"/>
    <w:rsid w:val="35705181"/>
    <w:rsid w:val="36D17ACC"/>
    <w:rsid w:val="39B20C35"/>
    <w:rsid w:val="3DBE4252"/>
    <w:rsid w:val="46933E70"/>
    <w:rsid w:val="505C7A00"/>
    <w:rsid w:val="51AF3D2F"/>
    <w:rsid w:val="53D065A4"/>
    <w:rsid w:val="574F418D"/>
    <w:rsid w:val="57EE4CC2"/>
    <w:rsid w:val="59861649"/>
    <w:rsid w:val="5AAC33A6"/>
    <w:rsid w:val="5BD60666"/>
    <w:rsid w:val="5D107B01"/>
    <w:rsid w:val="66791EBA"/>
    <w:rsid w:val="67B14E99"/>
    <w:rsid w:val="74334197"/>
    <w:rsid w:val="74612D1B"/>
    <w:rsid w:val="74C3413B"/>
    <w:rsid w:val="796E1A86"/>
    <w:rsid w:val="7AE4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tabs>
        <w:tab w:val="left" w:pos="2020"/>
        <w:tab w:val="center" w:pos="4535"/>
      </w:tabs>
      <w:adjustRightInd w:val="0"/>
      <w:spacing w:line="275" w:lineRule="atLeast"/>
      <w:ind w:firstLine="420"/>
      <w:textAlignment w:val="baseline"/>
    </w:pPr>
    <w:rPr>
      <w:rFonts w:eastAsia="楷体_GB2312"/>
    </w:rPr>
  </w:style>
  <w:style w:type="paragraph" w:styleId="3">
    <w:name w:val="Body Text"/>
    <w:basedOn w:val="1"/>
    <w:next w:val="1"/>
    <w:qFormat/>
    <w:uiPriority w:val="99"/>
    <w:rPr>
      <w:rFonts w:ascii="仿宋_GB2312" w:eastAsia="仿宋_GB2312"/>
      <w:sz w:val="24"/>
      <w:szCs w:val="20"/>
    </w:rPr>
  </w:style>
  <w:style w:type="paragraph" w:styleId="4">
    <w:name w:val="Body Text First Indent 2"/>
    <w:basedOn w:val="5"/>
    <w:qFormat/>
    <w:uiPriority w:val="0"/>
    <w:pPr>
      <w:ind w:firstLine="420" w:firstLineChars="200"/>
    </w:p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937</Characters>
  <Lines>0</Lines>
  <Paragraphs>0</Paragraphs>
  <TotalTime>5</TotalTime>
  <ScaleCrop>false</ScaleCrop>
  <LinksUpToDate>false</LinksUpToDate>
  <CharactersWithSpaces>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2024-04-15T06:05:00Z</dcterms:created>
  <dc:creator>administartor</dc:creator>
  <cp:lastModifiedBy>添&amp;宁</cp:lastModifiedBy>
  <dcterms:modified xsi:type="dcterms:W3CDTF">2026-04-30T06:05:32Z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5A6D0D0C938C4F1A9B68587D604A04B4_13</vt:lpwstr>
  </property>
  <property fmtid="{D5CDD505-2E9C-101B-9397-08002B2CF9AE}" pid="4" name="KSOTemplateDocerSaveRecord">
    <vt:lpwstr>eyJoZGlkIjoiMGJhNGZiODBiOTdkZWZjMTY4MzNlMzE3OTg2Y2IyYWUiLCJ1c2VySWQiOiIzMzQ3NDUyNDAifQ==</vt:lpwstr>
  </property>
</Properties>
</file>