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943E0">
      <w:pPr>
        <w:widowControl/>
        <w:kinsoku w:val="0"/>
        <w:autoSpaceDE w:val="0"/>
        <w:autoSpaceDN w:val="0"/>
        <w:adjustRightInd w:val="0"/>
        <w:snapToGrid w:val="0"/>
        <w:spacing w:before="132" w:line="216" w:lineRule="auto"/>
        <w:ind w:firstLine="1255" w:firstLineChars="300"/>
        <w:jc w:val="both"/>
        <w:textAlignment w:val="baseline"/>
        <w:outlineLvl w:val="0"/>
        <w:rPr>
          <w:color w:val="auto"/>
          <w:sz w:val="28"/>
          <w:szCs w:val="32"/>
        </w:rPr>
      </w:pPr>
      <w:r>
        <w:rPr>
          <w:rFonts w:hint="eastAsia" w:ascii="等线" w:hAnsi="等线" w:eastAsia="等线" w:cs="等线"/>
          <w:b/>
          <w:bCs/>
          <w:snapToGrid w:val="0"/>
          <w:color w:val="auto"/>
          <w:spacing w:val="9"/>
          <w:kern w:val="0"/>
          <w:sz w:val="40"/>
          <w:szCs w:val="40"/>
          <w:lang w:val="en-US" w:eastAsia="zh-CN" w:bidi="ar-SA"/>
        </w:rPr>
        <w:t>融资项目可行性研究公司</w:t>
      </w:r>
      <w:r>
        <w:rPr>
          <w:rFonts w:ascii="等线" w:hAnsi="等线" w:eastAsia="等线" w:cs="等线"/>
          <w:b/>
          <w:bCs/>
          <w:snapToGrid w:val="0"/>
          <w:color w:val="auto"/>
          <w:spacing w:val="9"/>
          <w:kern w:val="0"/>
          <w:sz w:val="40"/>
          <w:szCs w:val="40"/>
          <w:lang w:val="en-US" w:eastAsia="en-US" w:bidi="ar-SA"/>
        </w:rPr>
        <w:t>入库评分标准表</w:t>
      </w:r>
    </w:p>
    <w:tbl>
      <w:tblPr>
        <w:tblStyle w:val="12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86"/>
        <w:gridCol w:w="1200"/>
        <w:gridCol w:w="1227"/>
        <w:gridCol w:w="4387"/>
        <w:gridCol w:w="773"/>
        <w:gridCol w:w="841"/>
        <w:gridCol w:w="1292"/>
      </w:tblGrid>
      <w:tr w14:paraId="369AA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atLeast"/>
          <w:jc w:val="center"/>
        </w:trPr>
        <w:tc>
          <w:tcPr>
            <w:tcW w:w="7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52EB75">
            <w:pPr>
              <w:pStyle w:val="20"/>
              <w:widowControl/>
              <w:kinsoku w:val="0"/>
              <w:autoSpaceDE w:val="0"/>
              <w:autoSpaceDN w:val="0"/>
              <w:adjustRightInd w:val="0"/>
              <w:snapToGrid w:val="0"/>
              <w:spacing w:before="110" w:line="216" w:lineRule="auto"/>
              <w:ind w:left="49"/>
              <w:jc w:val="center"/>
              <w:textAlignment w:val="baseline"/>
              <w:rPr>
                <w:b/>
                <w:bCs/>
                <w:snapToGrid w:val="0"/>
                <w:color w:val="auto"/>
                <w:spacing w:val="5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auto"/>
                <w:spacing w:val="5"/>
                <w:kern w:val="0"/>
                <w:sz w:val="22"/>
                <w:szCs w:val="22"/>
              </w:rPr>
              <w:t>序号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032674">
            <w:pPr>
              <w:pStyle w:val="20"/>
              <w:widowControl/>
              <w:kinsoku w:val="0"/>
              <w:autoSpaceDE w:val="0"/>
              <w:autoSpaceDN w:val="0"/>
              <w:adjustRightInd w:val="0"/>
              <w:snapToGrid w:val="0"/>
              <w:spacing w:before="110" w:line="216" w:lineRule="auto"/>
              <w:ind w:left="49"/>
              <w:jc w:val="center"/>
              <w:textAlignment w:val="baseline"/>
              <w:rPr>
                <w:b/>
                <w:bCs/>
                <w:snapToGrid w:val="0"/>
                <w:color w:val="auto"/>
                <w:spacing w:val="5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auto"/>
                <w:spacing w:val="5"/>
                <w:kern w:val="0"/>
                <w:sz w:val="22"/>
                <w:szCs w:val="22"/>
              </w:rPr>
              <w:t>考核项目</w:t>
            </w:r>
          </w:p>
        </w:tc>
        <w:tc>
          <w:tcPr>
            <w:tcW w:w="12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B85E84">
            <w:pPr>
              <w:pStyle w:val="20"/>
              <w:widowControl/>
              <w:kinsoku w:val="0"/>
              <w:autoSpaceDE w:val="0"/>
              <w:autoSpaceDN w:val="0"/>
              <w:adjustRightInd w:val="0"/>
              <w:snapToGrid w:val="0"/>
              <w:spacing w:before="110" w:line="216" w:lineRule="auto"/>
              <w:ind w:left="49"/>
              <w:jc w:val="center"/>
              <w:textAlignment w:val="baseline"/>
              <w:rPr>
                <w:b/>
                <w:bCs/>
                <w:snapToGrid w:val="0"/>
                <w:color w:val="auto"/>
                <w:spacing w:val="5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auto"/>
                <w:spacing w:val="5"/>
                <w:kern w:val="0"/>
                <w:sz w:val="22"/>
                <w:szCs w:val="22"/>
              </w:rPr>
              <w:t>考评内容</w:t>
            </w:r>
          </w:p>
        </w:tc>
        <w:tc>
          <w:tcPr>
            <w:tcW w:w="4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657A58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16" w:lineRule="auto"/>
              <w:ind w:left="0"/>
              <w:jc w:val="center"/>
              <w:textAlignment w:val="baseline"/>
              <w:rPr>
                <w:b/>
                <w:bCs/>
                <w:snapToGrid w:val="0"/>
                <w:color w:val="auto"/>
                <w:spacing w:val="5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auto"/>
                <w:spacing w:val="5"/>
                <w:kern w:val="0"/>
                <w:sz w:val="22"/>
                <w:szCs w:val="22"/>
              </w:rPr>
              <w:t>考评规则</w:t>
            </w:r>
          </w:p>
        </w:tc>
        <w:tc>
          <w:tcPr>
            <w:tcW w:w="7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99CD74">
            <w:pPr>
              <w:pStyle w:val="20"/>
              <w:widowControl/>
              <w:kinsoku w:val="0"/>
              <w:autoSpaceDE w:val="0"/>
              <w:autoSpaceDN w:val="0"/>
              <w:adjustRightInd w:val="0"/>
              <w:snapToGrid w:val="0"/>
              <w:spacing w:before="110" w:line="216" w:lineRule="auto"/>
              <w:ind w:left="49"/>
              <w:jc w:val="center"/>
              <w:textAlignment w:val="baseline"/>
              <w:rPr>
                <w:b/>
                <w:bCs/>
                <w:snapToGrid w:val="0"/>
                <w:color w:val="auto"/>
                <w:spacing w:val="5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auto"/>
                <w:spacing w:val="5"/>
                <w:kern w:val="0"/>
                <w:sz w:val="22"/>
                <w:szCs w:val="22"/>
              </w:rPr>
              <w:t>分值</w:t>
            </w:r>
          </w:p>
        </w:tc>
        <w:tc>
          <w:tcPr>
            <w:tcW w:w="8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7DAB47">
            <w:pPr>
              <w:pStyle w:val="20"/>
              <w:widowControl/>
              <w:kinsoku w:val="0"/>
              <w:autoSpaceDE w:val="0"/>
              <w:autoSpaceDN w:val="0"/>
              <w:adjustRightInd w:val="0"/>
              <w:snapToGrid w:val="0"/>
              <w:spacing w:before="110" w:line="216" w:lineRule="auto"/>
              <w:ind w:left="49"/>
              <w:jc w:val="center"/>
              <w:textAlignment w:val="baseline"/>
              <w:rPr>
                <w:b/>
                <w:bCs/>
                <w:snapToGrid w:val="0"/>
                <w:color w:val="auto"/>
                <w:spacing w:val="5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auto"/>
                <w:spacing w:val="5"/>
                <w:kern w:val="0"/>
                <w:sz w:val="22"/>
                <w:szCs w:val="22"/>
              </w:rPr>
              <w:t>评分</w:t>
            </w:r>
          </w:p>
        </w:tc>
        <w:tc>
          <w:tcPr>
            <w:tcW w:w="12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4CE1CC">
            <w:pPr>
              <w:pStyle w:val="20"/>
              <w:widowControl/>
              <w:kinsoku w:val="0"/>
              <w:autoSpaceDE w:val="0"/>
              <w:autoSpaceDN w:val="0"/>
              <w:adjustRightInd w:val="0"/>
              <w:snapToGrid w:val="0"/>
              <w:spacing w:before="110" w:line="216" w:lineRule="auto"/>
              <w:ind w:left="49"/>
              <w:jc w:val="center"/>
              <w:textAlignment w:val="baseline"/>
              <w:rPr>
                <w:b/>
                <w:bCs/>
                <w:snapToGrid w:val="0"/>
                <w:color w:val="auto"/>
                <w:spacing w:val="5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auto"/>
                <w:spacing w:val="5"/>
                <w:kern w:val="0"/>
                <w:sz w:val="22"/>
                <w:szCs w:val="22"/>
              </w:rPr>
              <w:t>得分依据</w:t>
            </w:r>
          </w:p>
        </w:tc>
      </w:tr>
      <w:tr w14:paraId="6BE7C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7" w:hRule="atLeast"/>
          <w:jc w:val="center"/>
        </w:trPr>
        <w:tc>
          <w:tcPr>
            <w:tcW w:w="78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A019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41" w:lineRule="auto"/>
              <w:jc w:val="center"/>
              <w:textAlignment w:val="baseline"/>
              <w:rPr>
                <w:rFonts w:hint="eastAsia" w:eastAsia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120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A240E1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基础资质与合规性（30%）</w:t>
            </w:r>
          </w:p>
        </w:tc>
        <w:tc>
          <w:tcPr>
            <w:tcW w:w="12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7AD50B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营业执照与经营许可</w:t>
            </w:r>
          </w:p>
        </w:tc>
        <w:tc>
          <w:tcPr>
            <w:tcW w:w="4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30571E">
            <w:pPr>
              <w:pStyle w:val="1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具备有效期内的营业执照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和经营许可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，证照齐全且合规得8分；证照齐全但有细微瑕疵（如备案更新延迟≤30天）得5分；证照不全或存在违规记录得0分</w:t>
            </w:r>
          </w:p>
        </w:tc>
        <w:tc>
          <w:tcPr>
            <w:tcW w:w="7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3A58C6">
            <w:pPr>
              <w:pStyle w:val="18"/>
              <w:jc w:val="center"/>
              <w:rPr>
                <w:rFonts w:hint="eastAsia" w:eastAsia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0-8</w:t>
            </w:r>
          </w:p>
        </w:tc>
        <w:tc>
          <w:tcPr>
            <w:tcW w:w="8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5BA6D9">
            <w:pPr>
              <w:pStyle w:val="18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2622DE">
            <w:pPr>
              <w:pStyle w:val="18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提供证照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等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复印件</w:t>
            </w:r>
          </w:p>
        </w:tc>
      </w:tr>
      <w:tr w14:paraId="00612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98" w:hRule="atLeast"/>
          <w:jc w:val="center"/>
        </w:trPr>
        <w:tc>
          <w:tcPr>
            <w:tcW w:w="78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C3E39A">
            <w:pPr>
              <w:pStyle w:val="18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0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B4B49B">
            <w:pPr>
              <w:pStyle w:val="18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9D188D">
            <w:pPr>
              <w:pStyle w:val="18"/>
              <w:jc w:val="center"/>
              <w:rPr>
                <w:rFonts w:hint="default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合规经营记录</w:t>
            </w:r>
          </w:p>
        </w:tc>
        <w:tc>
          <w:tcPr>
            <w:tcW w:w="4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9176AD">
            <w:pPr>
              <w:pStyle w:val="1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近3年无行政处罚、诉讼败诉记录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得7分；有1次轻微警告记录得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分；有处罚记录或2次及以上警告得0分</w:t>
            </w:r>
          </w:p>
        </w:tc>
        <w:tc>
          <w:tcPr>
            <w:tcW w:w="7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33F525">
            <w:pPr>
              <w:pStyle w:val="18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0-7</w:t>
            </w:r>
          </w:p>
        </w:tc>
        <w:tc>
          <w:tcPr>
            <w:tcW w:w="8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8B29AE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4CF678">
            <w:pPr>
              <w:pStyle w:val="18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监管部门公示信息、企业合规报告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等</w:t>
            </w:r>
          </w:p>
        </w:tc>
      </w:tr>
      <w:tr w14:paraId="20696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0" w:hRule="atLeast"/>
          <w:jc w:val="center"/>
        </w:trPr>
        <w:tc>
          <w:tcPr>
            <w:tcW w:w="78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95DAF1">
            <w:pPr>
              <w:pStyle w:val="18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0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DD9E56">
            <w:pPr>
              <w:pStyle w:val="18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E90D55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经营范围匹配度</w:t>
            </w:r>
          </w:p>
        </w:tc>
        <w:tc>
          <w:tcPr>
            <w:tcW w:w="4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B2DC05">
            <w:pPr>
              <w:pStyle w:val="1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经营范围完全覆盖入库所需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项目可行性研究、工程咨询等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得7分；未覆盖核心业务得0分</w:t>
            </w:r>
          </w:p>
        </w:tc>
        <w:tc>
          <w:tcPr>
            <w:tcW w:w="7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F6E2EA">
            <w:pPr>
              <w:pStyle w:val="18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0-7</w:t>
            </w:r>
          </w:p>
        </w:tc>
        <w:tc>
          <w:tcPr>
            <w:tcW w:w="8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EACD05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2D244B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营业执照经营范围页、业务说明文件</w:t>
            </w:r>
          </w:p>
        </w:tc>
      </w:tr>
      <w:tr w14:paraId="3B304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9" w:hRule="atLeast"/>
          <w:jc w:val="center"/>
        </w:trPr>
        <w:tc>
          <w:tcPr>
            <w:tcW w:w="78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5874CD">
            <w:pPr>
              <w:pStyle w:val="18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0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12246F">
            <w:pPr>
              <w:pStyle w:val="18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AF3CC1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内部管理制度</w:t>
            </w:r>
          </w:p>
        </w:tc>
        <w:tc>
          <w:tcPr>
            <w:tcW w:w="4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9327E6">
            <w:pPr>
              <w:pStyle w:val="1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具备完善管理制度，可落地执行得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6-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8分；制度基本完善但部分流程待优化得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1-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5分；制度缺失或无法执行得0分</w:t>
            </w:r>
          </w:p>
        </w:tc>
        <w:tc>
          <w:tcPr>
            <w:tcW w:w="7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D52AE2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0-8</w:t>
            </w:r>
          </w:p>
        </w:tc>
        <w:tc>
          <w:tcPr>
            <w:tcW w:w="8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6A3F5C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DAB865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相关制度文件、流程说明材料</w:t>
            </w:r>
          </w:p>
        </w:tc>
      </w:tr>
      <w:tr w14:paraId="4BDAD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94" w:hRule="atLeast"/>
          <w:jc w:val="center"/>
        </w:trPr>
        <w:tc>
          <w:tcPr>
            <w:tcW w:w="78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F568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41" w:lineRule="auto"/>
              <w:jc w:val="center"/>
              <w:textAlignment w:val="baseline"/>
              <w:rPr>
                <w:color w:val="auto"/>
                <w:sz w:val="24"/>
                <w:szCs w:val="28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  <w:t>2</w:t>
            </w:r>
          </w:p>
        </w:tc>
        <w:tc>
          <w:tcPr>
            <w:tcW w:w="120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679941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业务能力与服务质量（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40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%）</w:t>
            </w:r>
          </w:p>
        </w:tc>
        <w:tc>
          <w:tcPr>
            <w:tcW w:w="12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6724B7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同类项目经验</w:t>
            </w:r>
          </w:p>
        </w:tc>
        <w:tc>
          <w:tcPr>
            <w:tcW w:w="4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C32E9E">
            <w:pPr>
              <w:pStyle w:val="1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在2023年至2025年期间，承接央国企及等单位的项目可行性策划或工程咨询等业务，每提供一项，可获2.5分，本项最高得分10分。</w:t>
            </w:r>
          </w:p>
        </w:tc>
        <w:tc>
          <w:tcPr>
            <w:tcW w:w="7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72E56B">
            <w:pPr>
              <w:pStyle w:val="18"/>
              <w:jc w:val="center"/>
              <w:rPr>
                <w:rFonts w:hint="default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0-10</w:t>
            </w:r>
          </w:p>
        </w:tc>
        <w:tc>
          <w:tcPr>
            <w:tcW w:w="8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620472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BC970A">
            <w:pPr>
              <w:pStyle w:val="18"/>
              <w:jc w:val="center"/>
              <w:rPr>
                <w:rFonts w:hint="default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合作合同复印件、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发票等</w:t>
            </w:r>
          </w:p>
        </w:tc>
      </w:tr>
      <w:tr w14:paraId="37E60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0" w:hRule="atLeast"/>
          <w:jc w:val="center"/>
        </w:trPr>
        <w:tc>
          <w:tcPr>
            <w:tcW w:w="78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6C9846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0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936D73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F3EE12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服务效率</w:t>
            </w:r>
          </w:p>
        </w:tc>
        <w:tc>
          <w:tcPr>
            <w:tcW w:w="4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A30A50">
            <w:pPr>
              <w:pStyle w:val="1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时效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＜3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个工作日得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分；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-10个工作日得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分；＞10个工作日得1分</w:t>
            </w:r>
          </w:p>
        </w:tc>
        <w:tc>
          <w:tcPr>
            <w:tcW w:w="7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E8E02C">
            <w:pPr>
              <w:pStyle w:val="18"/>
              <w:jc w:val="center"/>
              <w:rPr>
                <w:rFonts w:hint="default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1-10</w:t>
            </w:r>
          </w:p>
        </w:tc>
        <w:tc>
          <w:tcPr>
            <w:tcW w:w="8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85BA16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39BC52">
            <w:pPr>
              <w:pStyle w:val="18"/>
              <w:jc w:val="center"/>
              <w:rPr>
                <w:rFonts w:hint="default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服务相应相关证明材料</w:t>
            </w:r>
          </w:p>
        </w:tc>
      </w:tr>
      <w:tr w14:paraId="48057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97" w:hRule="atLeast"/>
          <w:jc w:val="center"/>
        </w:trPr>
        <w:tc>
          <w:tcPr>
            <w:tcW w:w="78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7794D2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0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011A75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915E7C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服务团队配置</w:t>
            </w:r>
          </w:p>
        </w:tc>
        <w:tc>
          <w:tcPr>
            <w:tcW w:w="4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0DBE31">
            <w:pPr>
              <w:pStyle w:val="1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rFonts w:hint="default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团队成员持有注册咨询工程师相关资格证书，每证计2分，最高可得6分，同一人员不重复计分。团队成员须为响应供应商的正式员工，需提供人员证书及最近1个月内响应供应商为其缴纳社保的证明。</w:t>
            </w:r>
          </w:p>
        </w:tc>
        <w:tc>
          <w:tcPr>
            <w:tcW w:w="7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B83EFA">
            <w:pPr>
              <w:pStyle w:val="18"/>
              <w:jc w:val="center"/>
              <w:rPr>
                <w:rFonts w:hint="default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0-10</w:t>
            </w:r>
          </w:p>
        </w:tc>
        <w:tc>
          <w:tcPr>
            <w:tcW w:w="8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E312F4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01FD09">
            <w:pPr>
              <w:pStyle w:val="18"/>
              <w:jc w:val="center"/>
              <w:rPr>
                <w:rFonts w:hint="default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团队架构说明、人员资质证明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、社保</w:t>
            </w:r>
          </w:p>
        </w:tc>
      </w:tr>
      <w:tr w14:paraId="21205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96" w:hRule="atLeast"/>
          <w:jc w:val="center"/>
        </w:trPr>
        <w:tc>
          <w:tcPr>
            <w:tcW w:w="78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D69212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0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033FFB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50A548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增值服务能力</w:t>
            </w:r>
          </w:p>
        </w:tc>
        <w:tc>
          <w:tcPr>
            <w:tcW w:w="4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0A4C0F">
            <w:pPr>
              <w:pStyle w:val="1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提供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新型融资项目建议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等增值服务得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6-10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分；提供部分增值服务得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1-5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分；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若未提供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增值服务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则不得分。</w:t>
            </w:r>
          </w:p>
        </w:tc>
        <w:tc>
          <w:tcPr>
            <w:tcW w:w="7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F85F0F">
            <w:pPr>
              <w:pStyle w:val="18"/>
              <w:jc w:val="center"/>
              <w:rPr>
                <w:rFonts w:hint="default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0-10</w:t>
            </w:r>
          </w:p>
        </w:tc>
        <w:tc>
          <w:tcPr>
            <w:tcW w:w="8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8E937C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2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025AAA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增值服务方案、服务落地证明材料</w:t>
            </w:r>
          </w:p>
        </w:tc>
      </w:tr>
      <w:tr w14:paraId="0FDC1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32" w:hRule="atLeast"/>
          <w:jc w:val="center"/>
        </w:trPr>
        <w:tc>
          <w:tcPr>
            <w:tcW w:w="78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6F54D8">
            <w:pPr>
              <w:pStyle w:val="18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20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0F15CA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其他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30%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）</w:t>
            </w:r>
          </w:p>
        </w:tc>
        <w:tc>
          <w:tcPr>
            <w:tcW w:w="12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A166C4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行业荣誉与认证</w:t>
            </w:r>
          </w:p>
        </w:tc>
        <w:tc>
          <w:tcPr>
            <w:tcW w:w="4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20D610">
            <w:pPr>
              <w:pStyle w:val="1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rFonts w:hint="default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2022-2025年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内获得国家级行业奖项/认证得4分；省级奖项/认证得2分；市级奖项/认证得1分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；若未提供则不得分。</w:t>
            </w:r>
          </w:p>
        </w:tc>
        <w:tc>
          <w:tcPr>
            <w:tcW w:w="7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6AA4BA">
            <w:pPr>
              <w:pStyle w:val="18"/>
              <w:jc w:val="center"/>
              <w:rPr>
                <w:rFonts w:hint="default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0-10</w:t>
            </w:r>
          </w:p>
        </w:tc>
        <w:tc>
          <w:tcPr>
            <w:tcW w:w="8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47702B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D11D30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奖项证书、认证文件复印件（不重复计分，取最高项）</w:t>
            </w:r>
          </w:p>
        </w:tc>
      </w:tr>
      <w:tr w14:paraId="4DAEF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1" w:hRule="atLeast"/>
          <w:jc w:val="center"/>
        </w:trPr>
        <w:tc>
          <w:tcPr>
            <w:tcW w:w="78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7EDE6B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0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FEE5D6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8D67B0">
            <w:pPr>
              <w:pStyle w:val="18"/>
              <w:jc w:val="center"/>
              <w:rPr>
                <w:rFonts w:hint="default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项目验收通过率</w:t>
            </w:r>
          </w:p>
        </w:tc>
        <w:tc>
          <w:tcPr>
            <w:tcW w:w="4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E6BF18">
            <w:pPr>
              <w:pStyle w:val="1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近 3 年项目验收通过率 100%：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 xml:space="preserve"> 分；90%-99%：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分；80%-89%：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 xml:space="preserve"> 分；＜80%：0 分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7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8A5B59">
            <w:pPr>
              <w:pStyle w:val="18"/>
              <w:jc w:val="center"/>
              <w:rPr>
                <w:rFonts w:hint="default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0-10</w:t>
            </w:r>
          </w:p>
        </w:tc>
        <w:tc>
          <w:tcPr>
            <w:tcW w:w="8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9D902B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0DCCF2">
            <w:pPr>
              <w:pStyle w:val="18"/>
              <w:jc w:val="center"/>
              <w:rPr>
                <w:rFonts w:hint="default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验收汇总表等</w:t>
            </w:r>
          </w:p>
        </w:tc>
      </w:tr>
      <w:tr w14:paraId="7660D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7" w:hRule="atLeast"/>
          <w:jc w:val="center"/>
        </w:trPr>
        <w:tc>
          <w:tcPr>
            <w:tcW w:w="78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6ED6DA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0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FFA5C1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68A4A5">
            <w:pPr>
              <w:pStyle w:val="18"/>
              <w:jc w:val="center"/>
              <w:rPr>
                <w:rFonts w:hint="default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特殊案例</w:t>
            </w:r>
          </w:p>
        </w:tc>
        <w:tc>
          <w:tcPr>
            <w:tcW w:w="4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1E2598">
            <w:pPr>
              <w:pStyle w:val="1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项目所属行业（如基建 / 能源 / 文旅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/经营权/保障房租赁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等）+3 个以上相关领域：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分；覆盖目标行业 + 1-2 个相关领域：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8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分；仅覆盖目标行业：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 xml:space="preserve"> 分</w:t>
            </w:r>
          </w:p>
        </w:tc>
        <w:tc>
          <w:tcPr>
            <w:tcW w:w="7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C7D0C8">
            <w:pPr>
              <w:pStyle w:val="18"/>
              <w:jc w:val="center"/>
              <w:rPr>
                <w:rFonts w:hint="default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0-10</w:t>
            </w:r>
          </w:p>
        </w:tc>
        <w:tc>
          <w:tcPr>
            <w:tcW w:w="8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FD5937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95B37B">
            <w:pPr>
              <w:pStyle w:val="18"/>
              <w:jc w:val="center"/>
              <w:rPr>
                <w:rFonts w:hint="default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项目案例</w:t>
            </w:r>
          </w:p>
        </w:tc>
      </w:tr>
      <w:tr w14:paraId="15EF4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7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D5D373">
            <w:pPr>
              <w:pStyle w:val="18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784502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CF6E62">
            <w:pPr>
              <w:pStyle w:val="18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得分</w:t>
            </w:r>
          </w:p>
        </w:tc>
        <w:tc>
          <w:tcPr>
            <w:tcW w:w="4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F70238">
            <w:pPr>
              <w:pStyle w:val="18"/>
              <w:jc w:val="left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结论：□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合格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 xml:space="preserve">  □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不合格</w:t>
            </w:r>
          </w:p>
        </w:tc>
        <w:tc>
          <w:tcPr>
            <w:tcW w:w="7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EA9FD6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88B7CE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2069EE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70分及以上为合格，总分不超过100分</w:t>
            </w:r>
          </w:p>
        </w:tc>
      </w:tr>
    </w:tbl>
    <w:p w14:paraId="1005CC86">
      <w:pPr>
        <w:pStyle w:val="18"/>
        <w:rPr>
          <w:rFonts w:ascii="仿宋" w:hAnsi="仿宋" w:eastAsia="仿宋" w:cs="仿宋"/>
          <w:snapToGrid w:val="0"/>
          <w:color w:val="auto"/>
          <w:spacing w:val="-10"/>
          <w:kern w:val="0"/>
          <w:sz w:val="18"/>
          <w:szCs w:val="18"/>
          <w:lang w:val="en-US" w:eastAsia="en-US" w:bidi="ar-SA"/>
        </w:rPr>
      </w:pPr>
    </w:p>
    <w:sectPr>
      <w:pgSz w:w="11906" w:h="16838"/>
      <w:pgMar w:top="1213" w:right="1043" w:bottom="1270" w:left="1043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00C389A"/>
    <w:rsid w:val="02C170CB"/>
    <w:rsid w:val="02FF18BC"/>
    <w:rsid w:val="032C4E8C"/>
    <w:rsid w:val="05A77E0E"/>
    <w:rsid w:val="076D7821"/>
    <w:rsid w:val="08253C58"/>
    <w:rsid w:val="08D35DAA"/>
    <w:rsid w:val="0D026C5D"/>
    <w:rsid w:val="0EAE0E4B"/>
    <w:rsid w:val="1032785A"/>
    <w:rsid w:val="124D097B"/>
    <w:rsid w:val="12CD386A"/>
    <w:rsid w:val="13427DB4"/>
    <w:rsid w:val="14A625C4"/>
    <w:rsid w:val="160B137A"/>
    <w:rsid w:val="163F05DA"/>
    <w:rsid w:val="1647748F"/>
    <w:rsid w:val="16EF2001"/>
    <w:rsid w:val="18550589"/>
    <w:rsid w:val="1AFC2F3E"/>
    <w:rsid w:val="1B19589E"/>
    <w:rsid w:val="1B446693"/>
    <w:rsid w:val="1D4111A9"/>
    <w:rsid w:val="20062169"/>
    <w:rsid w:val="21BE3F8B"/>
    <w:rsid w:val="221A39C9"/>
    <w:rsid w:val="27FF5E1C"/>
    <w:rsid w:val="292875F4"/>
    <w:rsid w:val="292F44DF"/>
    <w:rsid w:val="2A602DED"/>
    <w:rsid w:val="2EBA2A9C"/>
    <w:rsid w:val="2F2A5E74"/>
    <w:rsid w:val="2F7D70BA"/>
    <w:rsid w:val="31A4677D"/>
    <w:rsid w:val="31AF08B2"/>
    <w:rsid w:val="31CF2D03"/>
    <w:rsid w:val="344C063B"/>
    <w:rsid w:val="34904D0D"/>
    <w:rsid w:val="35470E02"/>
    <w:rsid w:val="3582570D"/>
    <w:rsid w:val="366C0B20"/>
    <w:rsid w:val="36BB5604"/>
    <w:rsid w:val="3801798E"/>
    <w:rsid w:val="387939C8"/>
    <w:rsid w:val="390C0398"/>
    <w:rsid w:val="3C4A23C5"/>
    <w:rsid w:val="40BE58C5"/>
    <w:rsid w:val="41764F49"/>
    <w:rsid w:val="421E43D8"/>
    <w:rsid w:val="426B6130"/>
    <w:rsid w:val="42CD17EE"/>
    <w:rsid w:val="43CB4B0E"/>
    <w:rsid w:val="45E5444B"/>
    <w:rsid w:val="49425522"/>
    <w:rsid w:val="4E015B9A"/>
    <w:rsid w:val="501F0559"/>
    <w:rsid w:val="53A5346C"/>
    <w:rsid w:val="54900E70"/>
    <w:rsid w:val="55287EB0"/>
    <w:rsid w:val="557771E9"/>
    <w:rsid w:val="56A309A9"/>
    <w:rsid w:val="5818245E"/>
    <w:rsid w:val="5A92292D"/>
    <w:rsid w:val="5B61236E"/>
    <w:rsid w:val="5B9333DF"/>
    <w:rsid w:val="5C73229D"/>
    <w:rsid w:val="5C8C51C9"/>
    <w:rsid w:val="5EE4309A"/>
    <w:rsid w:val="5FA42829"/>
    <w:rsid w:val="6155027F"/>
    <w:rsid w:val="65F8567D"/>
    <w:rsid w:val="66B66B55"/>
    <w:rsid w:val="670267B3"/>
    <w:rsid w:val="68632C80"/>
    <w:rsid w:val="6951370E"/>
    <w:rsid w:val="6E3F653F"/>
    <w:rsid w:val="708446DD"/>
    <w:rsid w:val="71EA4A14"/>
    <w:rsid w:val="73236865"/>
    <w:rsid w:val="73394595"/>
    <w:rsid w:val="73BB0416"/>
    <w:rsid w:val="746A3BEA"/>
    <w:rsid w:val="762F3070"/>
    <w:rsid w:val="776808B4"/>
    <w:rsid w:val="780103C1"/>
    <w:rsid w:val="795135CA"/>
    <w:rsid w:val="7B636AB9"/>
    <w:rsid w:val="7BCB7664"/>
    <w:rsid w:val="7C1D77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3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4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5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6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7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8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仿宋_GB2312" w:eastAsia="仿宋_GB2312"/>
      <w:sz w:val="24"/>
      <w:szCs w:val="20"/>
    </w:rPr>
  </w:style>
  <w:style w:type="paragraph" w:styleId="9">
    <w:name w:val="annotation text"/>
    <w:basedOn w:val="1"/>
    <w:qFormat/>
    <w:uiPriority w:val="0"/>
    <w:pPr>
      <w:jc w:val="left"/>
    </w:pPr>
  </w:style>
  <w:style w:type="paragraph" w:styleId="10">
    <w:name w:val="footnote text"/>
    <w:link w:val="17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11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7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paragraph" w:customStyle="1" w:styleId="20">
    <w:name w:val="Table Text"/>
    <w:basedOn w:val="1"/>
    <w:semiHidden/>
    <w:qFormat/>
    <w:uiPriority w:val="0"/>
    <w:rPr>
      <w:rFonts w:ascii="仿宋" w:hAnsi="仿宋" w:eastAsia="仿宋" w:cs="仿宋"/>
      <w:sz w:val="18"/>
      <w:szCs w:val="18"/>
      <w:lang w:val="en-US" w:eastAsia="en-US" w:bidi="ar-SA"/>
    </w:rPr>
  </w:style>
  <w:style w:type="character" w:customStyle="1" w:styleId="21">
    <w:name w:val="font21"/>
    <w:basedOn w:val="1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960</Words>
  <Characters>1070</Characters>
  <TotalTime>8</TotalTime>
  <ScaleCrop>false</ScaleCrop>
  <LinksUpToDate>false</LinksUpToDate>
  <CharactersWithSpaces>1087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2025-11-19T03:01:00Z</dcterms:created>
  <dc:creator>Un-named</dc:creator>
  <cp:lastModifiedBy>小朴</cp:lastModifiedBy>
  <cp:lastPrinted>2025-11-20T02:32:00Z</cp:lastPrinted>
  <dcterms:modified xsi:type="dcterms:W3CDTF">2026-01-29T07:50:03Z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eyJoZGlkIjoiZTExYzYyYzVhMjhjZGYyN2U3NDFjZmU3YjA5N2YyNmIiLCJ1c2VySWQiOiIyNDEyMTQ2MDMifQ==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9926ED1C44C845EB8899F1BC49D0332A_13</vt:lpwstr>
  </property>
</Properties>
</file>